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7CD5">
      <w:pPr>
        <w:spacing w:before="287" w:line="225" w:lineRule="auto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b/>
          <w:bCs/>
          <w:spacing w:val="5"/>
          <w:sz w:val="43"/>
          <w:szCs w:val="43"/>
          <w:lang w:eastAsia="zh-CN"/>
        </w:rPr>
        <w:t>商丘市梁园区粮食收购储备中心2025年梁园区粮食生产一次性奖励资金新建仓房项目</w:t>
      </w:r>
      <w:bookmarkStart w:id="1" w:name="_GoBack"/>
      <w:bookmarkEnd w:id="1"/>
      <w:r>
        <w:rPr>
          <w:rFonts w:ascii="黑体" w:hAnsi="黑体" w:eastAsia="黑体" w:cs="黑体"/>
          <w:b/>
          <w:bCs/>
          <w:spacing w:val="5"/>
          <w:sz w:val="43"/>
          <w:szCs w:val="43"/>
        </w:rPr>
        <w:t>竞争性磋商公告</w:t>
      </w:r>
    </w:p>
    <w:p w14:paraId="356B55E7">
      <w:pPr>
        <w:spacing w:before="153" w:line="316" w:lineRule="auto"/>
        <w:ind w:left="32" w:right="196" w:firstLine="98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  <w:lang w:eastAsia="zh-CN"/>
        </w:rPr>
        <w:t>商丘市梁园区粮食收购储备中心2025年梁园区粮食生产一次性奖励资金新建仓房项目</w:t>
      </w:r>
      <w:r>
        <w:rPr>
          <w:rFonts w:ascii="仿宋" w:hAnsi="仿宋" w:eastAsia="仿宋" w:cs="仿宋"/>
          <w:spacing w:val="-9"/>
          <w:sz w:val="28"/>
          <w:szCs w:val="28"/>
        </w:rPr>
        <w:t>政府采购项目已经</w:t>
      </w:r>
      <w:r>
        <w:rPr>
          <w:rFonts w:ascii="仿宋" w:hAnsi="仿宋" w:eastAsia="仿宋" w:cs="仿宋"/>
          <w:spacing w:val="-10"/>
          <w:sz w:val="28"/>
          <w:szCs w:val="28"/>
        </w:rPr>
        <w:t>财政部门批准，</w:t>
      </w:r>
      <w:r>
        <w:rPr>
          <w:rFonts w:ascii="仿宋" w:hAnsi="仿宋" w:eastAsia="仿宋" w:cs="仿宋"/>
          <w:spacing w:val="2"/>
          <w:sz w:val="28"/>
          <w:szCs w:val="28"/>
        </w:rPr>
        <w:t>资金已落实，具备采购条件，现采用竞争性磋商方</w:t>
      </w:r>
      <w:r>
        <w:rPr>
          <w:rFonts w:ascii="仿宋" w:hAnsi="仿宋" w:eastAsia="仿宋" w:cs="仿宋"/>
          <w:spacing w:val="1"/>
          <w:sz w:val="28"/>
          <w:szCs w:val="28"/>
        </w:rPr>
        <w:t>式进行采购，欢</w:t>
      </w:r>
      <w:r>
        <w:rPr>
          <w:rFonts w:ascii="仿宋" w:hAnsi="仿宋" w:eastAsia="仿宋" w:cs="仿宋"/>
          <w:spacing w:val="-2"/>
          <w:sz w:val="28"/>
          <w:szCs w:val="28"/>
        </w:rPr>
        <w:t>迎符合相关条件的供应商参加。</w:t>
      </w:r>
    </w:p>
    <w:p w14:paraId="6B087BB2">
      <w:pPr>
        <w:spacing w:before="1" w:line="316" w:lineRule="auto"/>
        <w:ind w:left="592" w:right="278" w:firstLine="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一、项目名称：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商丘市梁园区粮食收购储备中心2025年梁园区粮食生产一次性奖励资金新建仓房项目</w:t>
      </w:r>
    </w:p>
    <w:p w14:paraId="08A4ECF9">
      <w:pPr>
        <w:spacing w:line="306" w:lineRule="auto"/>
        <w:ind w:left="1154" w:right="2230" w:hanging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二、交易项目编号：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 商政采〔2026〕342号 </w:t>
      </w: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采购项目编号：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 xml:space="preserve"> 商梁财采磋-2026-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  <w:lang w:val="en-US" w:eastAsia="zh-CN"/>
        </w:rPr>
        <w:t xml:space="preserve">38 </w:t>
      </w:r>
      <w:r>
        <w:rPr>
          <w:rFonts w:ascii="仿宋" w:hAnsi="仿宋" w:eastAsia="仿宋" w:cs="仿宋"/>
          <w:spacing w:val="4"/>
          <w:sz w:val="28"/>
          <w:szCs w:val="28"/>
          <w:u w:val="single" w:color="auto"/>
        </w:rPr>
        <w:t xml:space="preserve">  </w:t>
      </w:r>
    </w:p>
    <w:p w14:paraId="6867A58B">
      <w:pPr>
        <w:spacing w:line="222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三、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项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目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预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算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金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额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14"/>
          <w:sz w:val="28"/>
          <w:szCs w:val="28"/>
          <w:u w:val="single" w:color="auto"/>
          <w:lang w:eastAsia="zh-CN"/>
        </w:rPr>
        <w:t>3956789.83</w:t>
      </w:r>
      <w:r>
        <w:rPr>
          <w:rFonts w:ascii="仿宋" w:hAnsi="仿宋" w:eastAsia="仿宋" w:cs="仿宋"/>
          <w:spacing w:val="-14"/>
          <w:sz w:val="28"/>
          <w:szCs w:val="28"/>
          <w:u w:val="single" w:color="auto"/>
        </w:rPr>
        <w:t xml:space="preserve">元 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 ；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最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高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限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价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：</w:t>
      </w:r>
    </w:p>
    <w:p w14:paraId="06045F05">
      <w:pPr>
        <w:spacing w:before="103" w:line="227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eastAsia="zh-CN"/>
        </w:rPr>
        <w:t>3956789.83</w:t>
      </w:r>
      <w:r>
        <w:rPr>
          <w:rFonts w:ascii="仿宋" w:hAnsi="仿宋" w:eastAsia="仿宋" w:cs="仿宋"/>
          <w:spacing w:val="-3"/>
          <w:sz w:val="28"/>
          <w:szCs w:val="28"/>
          <w:u w:val="single" w:color="auto"/>
        </w:rPr>
        <w:t xml:space="preserve">元 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</w:p>
    <w:p w14:paraId="20B3CD62">
      <w:pPr>
        <w:pStyle w:val="2"/>
        <w:spacing w:line="474" w:lineRule="auto"/>
      </w:pPr>
    </w:p>
    <w:p w14:paraId="6A88769C">
      <w:pPr>
        <w:spacing w:before="91" w:line="316" w:lineRule="auto"/>
        <w:ind w:left="40" w:right="279" w:firstLine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四、需要落实的政府采购政策：</w:t>
      </w:r>
      <w:r>
        <w:rPr>
          <w:rFonts w:ascii="仿宋" w:hAnsi="仿宋" w:eastAsia="仿宋" w:cs="仿宋"/>
          <w:spacing w:val="-1"/>
          <w:sz w:val="28"/>
          <w:szCs w:val="28"/>
        </w:rPr>
        <w:t>节约能源、保护环境、扶持不发达地区和少数民族地区、促进中小企业发展等政府采购政策。</w:t>
      </w:r>
    </w:p>
    <w:p w14:paraId="377B3F04">
      <w:pPr>
        <w:spacing w:before="2" w:line="222" w:lineRule="auto"/>
        <w:ind w:left="59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五、项目基本情况：</w:t>
      </w:r>
    </w:p>
    <w:p w14:paraId="205A4FB8">
      <w:pPr>
        <w:spacing w:before="143" w:line="316" w:lineRule="auto"/>
        <w:ind w:left="48" w:right="279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5.1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采购范围及内容：竞争性磋商文件、施工图纸及工程量清单</w:t>
      </w:r>
      <w:r>
        <w:rPr>
          <w:rFonts w:ascii="仿宋" w:hAnsi="仿宋" w:eastAsia="仿宋" w:cs="仿宋"/>
          <w:spacing w:val="-4"/>
          <w:sz w:val="28"/>
          <w:szCs w:val="28"/>
        </w:rPr>
        <w:t>范围内的全部内容；</w:t>
      </w:r>
    </w:p>
    <w:p w14:paraId="6B05A522">
      <w:pPr>
        <w:spacing w:before="2" w:line="222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5.2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工程地点：梁园区境内；</w:t>
      </w:r>
    </w:p>
    <w:p w14:paraId="1E14FC3D">
      <w:pPr>
        <w:spacing w:before="142" w:line="222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5.3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资金来源：财政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及自筹资金</w:t>
      </w:r>
      <w:r>
        <w:rPr>
          <w:rFonts w:ascii="仿宋" w:hAnsi="仿宋" w:eastAsia="仿宋" w:cs="仿宋"/>
          <w:spacing w:val="-4"/>
          <w:sz w:val="28"/>
          <w:szCs w:val="28"/>
        </w:rPr>
        <w:t>；</w:t>
      </w:r>
    </w:p>
    <w:p w14:paraId="61A845AB">
      <w:pPr>
        <w:spacing w:before="143" w:line="223" w:lineRule="auto"/>
        <w:ind w:left="588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5.4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计划工期</w:t>
      </w:r>
      <w:r>
        <w:rPr>
          <w:rFonts w:ascii="仿宋" w:hAnsi="仿宋" w:eastAsia="仿宋" w:cs="仿宋"/>
          <w:color w:val="auto"/>
          <w:spacing w:val="-7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pacing w:val="-7"/>
          <w:sz w:val="28"/>
          <w:szCs w:val="28"/>
          <w:lang w:val="en-US" w:eastAsia="zh-CN"/>
        </w:rPr>
        <w:t>60</w:t>
      </w:r>
      <w:r>
        <w:rPr>
          <w:rFonts w:ascii="仿宋" w:hAnsi="仿宋" w:eastAsia="仿宋" w:cs="仿宋"/>
          <w:color w:val="auto"/>
          <w:spacing w:val="-7"/>
          <w:sz w:val="28"/>
          <w:szCs w:val="28"/>
        </w:rPr>
        <w:t xml:space="preserve"> 日历天；</w:t>
      </w:r>
    </w:p>
    <w:p w14:paraId="245539A3">
      <w:pPr>
        <w:spacing w:before="142" w:line="223" w:lineRule="auto"/>
        <w:ind w:left="588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-4"/>
          <w:sz w:val="28"/>
          <w:szCs w:val="28"/>
        </w:rPr>
        <w:t>5.5</w:t>
      </w:r>
      <w:r>
        <w:rPr>
          <w:rFonts w:ascii="仿宋" w:hAnsi="仿宋" w:eastAsia="仿宋" w:cs="仿宋"/>
          <w:color w:val="auto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pacing w:val="-4"/>
          <w:sz w:val="28"/>
          <w:szCs w:val="28"/>
        </w:rPr>
        <w:t>质量要求：合格；</w:t>
      </w:r>
    </w:p>
    <w:p w14:paraId="6E92D0DF">
      <w:pPr>
        <w:spacing w:before="141" w:line="223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5.6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标段划分：共划分一个标段；</w:t>
      </w:r>
    </w:p>
    <w:p w14:paraId="37BBE74D">
      <w:pPr>
        <w:spacing w:before="142" w:line="223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六、供应商资格条件：</w:t>
      </w:r>
    </w:p>
    <w:p w14:paraId="1E206892">
      <w:pPr>
        <w:spacing w:before="141" w:line="222" w:lineRule="auto"/>
        <w:ind w:left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1、符合《中华人民共和国政府采购法》第二十二</w:t>
      </w:r>
      <w:r>
        <w:rPr>
          <w:rFonts w:ascii="仿宋" w:hAnsi="仿宋" w:eastAsia="仿宋" w:cs="仿宋"/>
          <w:spacing w:val="-9"/>
          <w:sz w:val="28"/>
          <w:szCs w:val="28"/>
        </w:rPr>
        <w:t>条规定的条件；</w:t>
      </w:r>
    </w:p>
    <w:p w14:paraId="53AD2D8F">
      <w:pPr>
        <w:spacing w:before="141" w:line="317" w:lineRule="auto"/>
        <w:ind w:left="33" w:firstLine="553"/>
      </w:pPr>
      <w:r>
        <w:rPr>
          <w:rFonts w:ascii="仿宋" w:hAnsi="仿宋" w:eastAsia="仿宋" w:cs="仿宋"/>
          <w:spacing w:val="-3"/>
          <w:sz w:val="28"/>
          <w:szCs w:val="28"/>
        </w:rPr>
        <w:t>2、按照《财政部关于在政府采购活动中查询及使用信用记录有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关问题的通知》（财库〔2016〕125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号）</w:t>
      </w:r>
      <w:r>
        <w:rPr>
          <w:rFonts w:ascii="仿宋" w:hAnsi="仿宋" w:eastAsia="仿宋" w:cs="仿宋"/>
          <w:spacing w:val="-3"/>
          <w:sz w:val="28"/>
          <w:szCs w:val="28"/>
        </w:rPr>
        <w:t>的要求，根据 “信用中国</w:t>
      </w:r>
      <w:r>
        <w:rPr>
          <w:rFonts w:ascii="仿宋" w:hAnsi="仿宋" w:eastAsia="仿宋" w:cs="仿宋"/>
          <w:spacing w:val="-10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”</w:t>
      </w:r>
      <w:r>
        <w:rPr>
          <w:rFonts w:ascii="仿宋" w:hAnsi="仿宋" w:eastAsia="仿宋" w:cs="仿宋"/>
          <w:spacing w:val="-11"/>
          <w:sz w:val="28"/>
          <w:szCs w:val="28"/>
        </w:rPr>
        <w:t>网</w:t>
      </w:r>
      <w:r>
        <w:rPr>
          <w:rFonts w:ascii="仿宋" w:hAnsi="仿宋" w:eastAsia="仿宋" w:cs="仿宋"/>
          <w:spacing w:val="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站 （</w:t>
      </w:r>
      <w:r>
        <w:rPr>
          <w:rFonts w:ascii="仿宋" w:hAnsi="仿宋" w:eastAsia="仿宋" w:cs="仿宋"/>
          <w:spacing w:val="57"/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仿宋" w:hAnsi="仿宋" w:eastAsia="仿宋" w:cs="仿宋"/>
          <w:spacing w:val="-11"/>
          <w:sz w:val="28"/>
          <w:szCs w:val="28"/>
        </w:rPr>
        <w:t>www.creditchina.gov.cn</w:t>
      </w:r>
      <w:r>
        <w:rPr>
          <w:rFonts w:ascii="仿宋" w:hAnsi="仿宋" w:eastAsia="仿宋" w:cs="仿宋"/>
          <w:spacing w:val="-11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）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、</w:t>
      </w:r>
      <w:r>
        <w:rPr>
          <w:rFonts w:ascii="仿宋" w:hAnsi="仿宋" w:eastAsia="仿宋" w:cs="仿宋"/>
          <w:spacing w:val="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中</w:t>
      </w:r>
      <w:r>
        <w:rPr>
          <w:rFonts w:ascii="仿宋" w:hAnsi="仿宋" w:eastAsia="仿宋" w:cs="仿宋"/>
          <w:spacing w:val="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国</w:t>
      </w:r>
      <w:r>
        <w:rPr>
          <w:rFonts w:ascii="仿宋" w:hAnsi="仿宋" w:eastAsia="仿宋" w:cs="仿宋"/>
          <w:spacing w:val="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政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府</w:t>
      </w:r>
      <w:r>
        <w:rPr>
          <w:rFonts w:ascii="仿宋" w:hAnsi="仿宋" w:eastAsia="仿宋" w:cs="仿宋"/>
          <w:spacing w:val="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采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购</w:t>
      </w:r>
      <w:r>
        <w:rPr>
          <w:rFonts w:ascii="仿宋" w:hAnsi="仿宋" w:eastAsia="仿宋" w:cs="仿宋"/>
          <w:spacing w:val="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（</w:t>
      </w:r>
      <w:r>
        <w:fldChar w:fldCharType="begin"/>
      </w:r>
      <w:r>
        <w:instrText xml:space="preserve"> HYPERLINK "https://www.ccgp.gov.cn" </w:instrText>
      </w:r>
      <w:r>
        <w:fldChar w:fldCharType="separate"/>
      </w:r>
      <w:r>
        <w:rPr>
          <w:rFonts w:ascii="仿宋" w:hAnsi="仿宋" w:eastAsia="仿宋" w:cs="仿宋"/>
          <w:spacing w:val="-2"/>
          <w:sz w:val="28"/>
          <w:szCs w:val="28"/>
        </w:rPr>
        <w:t>www.ccgp.gov.cn</w:t>
      </w:r>
      <w:r>
        <w:rPr>
          <w:rFonts w:ascii="仿宋" w:hAnsi="仿宋" w:eastAsia="仿宋" w:cs="仿宋"/>
          <w:spacing w:val="-2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2"/>
          <w:sz w:val="28"/>
          <w:szCs w:val="28"/>
        </w:rPr>
        <w:t>）的信息，没</w:t>
      </w:r>
      <w:r>
        <w:rPr>
          <w:rFonts w:ascii="仿宋" w:hAnsi="仿宋" w:eastAsia="仿宋" w:cs="仿宋"/>
          <w:spacing w:val="-3"/>
          <w:sz w:val="28"/>
          <w:szCs w:val="28"/>
        </w:rPr>
        <w:t>有被列入失信被执行人、重大税收</w:t>
      </w:r>
      <w:r>
        <w:rPr>
          <w:rFonts w:ascii="仿宋" w:hAnsi="仿宋" w:eastAsia="仿宋" w:cs="仿宋"/>
          <w:spacing w:val="-1"/>
          <w:sz w:val="28"/>
          <w:szCs w:val="28"/>
        </w:rPr>
        <w:t>违法失信主体、政府采购严重违法失信行为记录名单。</w:t>
      </w:r>
    </w:p>
    <w:p w14:paraId="4ABD569E">
      <w:pPr>
        <w:spacing w:before="91" w:line="223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3、本项目不接受联合体参与磋商。</w:t>
      </w:r>
    </w:p>
    <w:p w14:paraId="2E5812FF">
      <w:pPr>
        <w:spacing w:before="110" w:line="223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4、本项目的特定资格要求：</w:t>
      </w:r>
    </w:p>
    <w:p w14:paraId="163619F4">
      <w:pPr>
        <w:spacing w:before="101" w:line="290" w:lineRule="auto"/>
        <w:ind w:left="34" w:right="128" w:firstLine="5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4.1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响应人须具有建设行政主管部门颁发的建筑工程施工总承</w:t>
      </w:r>
      <w:r>
        <w:rPr>
          <w:rFonts w:ascii="仿宋" w:hAnsi="仿宋" w:eastAsia="仿宋" w:cs="仿宋"/>
          <w:spacing w:val="2"/>
          <w:sz w:val="28"/>
          <w:szCs w:val="28"/>
        </w:rPr>
        <w:t>包叁级（含叁级）或以上资质，且具有有效的</w:t>
      </w:r>
      <w:r>
        <w:rPr>
          <w:rFonts w:ascii="仿宋" w:hAnsi="仿宋" w:eastAsia="仿宋" w:cs="仿宋"/>
          <w:spacing w:val="1"/>
          <w:sz w:val="28"/>
          <w:szCs w:val="28"/>
        </w:rPr>
        <w:t>安全生产许可证，并</w:t>
      </w:r>
      <w:r>
        <w:rPr>
          <w:rFonts w:ascii="仿宋" w:hAnsi="仿宋" w:eastAsia="仿宋" w:cs="仿宋"/>
          <w:spacing w:val="-1"/>
          <w:sz w:val="28"/>
          <w:szCs w:val="28"/>
        </w:rPr>
        <w:t>在人员、设备、资金等方面具有相应的施工能力；</w:t>
      </w:r>
    </w:p>
    <w:p w14:paraId="0DC3F3F4">
      <w:pPr>
        <w:spacing w:before="1" w:line="290" w:lineRule="auto"/>
        <w:ind w:left="31" w:right="127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4.2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项目经理要求：拟派项目经理须具备建筑工程专业二级（含</w:t>
      </w:r>
      <w:r>
        <w:rPr>
          <w:rFonts w:ascii="仿宋" w:hAnsi="仿宋" w:eastAsia="仿宋" w:cs="仿宋"/>
          <w:spacing w:val="7"/>
          <w:sz w:val="28"/>
          <w:szCs w:val="28"/>
        </w:rPr>
        <w:t>二级）或以上注册建造师证书和有效的安全</w:t>
      </w:r>
      <w:r>
        <w:rPr>
          <w:rFonts w:ascii="仿宋" w:hAnsi="仿宋" w:eastAsia="仿宋" w:cs="仿宋"/>
          <w:spacing w:val="6"/>
          <w:sz w:val="28"/>
          <w:szCs w:val="28"/>
        </w:rPr>
        <w:t>生产考核合格证书（B</w:t>
      </w:r>
      <w:r>
        <w:rPr>
          <w:rFonts w:ascii="仿宋" w:hAnsi="仿宋" w:eastAsia="仿宋" w:cs="仿宋"/>
          <w:spacing w:val="-1"/>
          <w:sz w:val="28"/>
          <w:szCs w:val="28"/>
        </w:rPr>
        <w:t>证</w:t>
      </w:r>
      <w:r>
        <w:rPr>
          <w:rFonts w:ascii="仿宋" w:hAnsi="仿宋" w:eastAsia="仿宋" w:cs="仿宋"/>
          <w:spacing w:val="-71"/>
          <w:w w:val="91"/>
          <w:sz w:val="28"/>
          <w:szCs w:val="28"/>
        </w:rPr>
        <w:t>），</w:t>
      </w:r>
      <w:r>
        <w:rPr>
          <w:rFonts w:ascii="仿宋" w:hAnsi="仿宋" w:eastAsia="仿宋" w:cs="仿宋"/>
          <w:spacing w:val="-1"/>
          <w:sz w:val="28"/>
          <w:szCs w:val="28"/>
        </w:rPr>
        <w:t>且未担任其他在建工程项目的项目经理，提供其在企</w:t>
      </w:r>
      <w:r>
        <w:rPr>
          <w:rFonts w:ascii="仿宋" w:hAnsi="仿宋" w:eastAsia="仿宋" w:cs="仿宋"/>
          <w:spacing w:val="-2"/>
          <w:sz w:val="28"/>
          <w:szCs w:val="28"/>
        </w:rPr>
        <w:t>业自202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6</w:t>
      </w:r>
      <w:r>
        <w:rPr>
          <w:rFonts w:ascii="仿宋" w:hAnsi="仿宋" w:eastAsia="仿宋" w:cs="仿宋"/>
          <w:spacing w:val="-2"/>
          <w:sz w:val="28"/>
          <w:szCs w:val="28"/>
        </w:rPr>
        <w:t>年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月以来任意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个月养老保险缴纳证明及</w:t>
      </w:r>
      <w:r>
        <w:rPr>
          <w:rFonts w:ascii="仿宋" w:hAnsi="仿宋" w:eastAsia="仿宋" w:cs="仿宋"/>
          <w:spacing w:val="-3"/>
          <w:sz w:val="28"/>
          <w:szCs w:val="28"/>
        </w:rPr>
        <w:t>其与企业签订的劳动合</w:t>
      </w:r>
      <w:r>
        <w:rPr>
          <w:rFonts w:ascii="仿宋" w:hAnsi="仿宋" w:eastAsia="仿宋" w:cs="仿宋"/>
          <w:spacing w:val="-9"/>
          <w:sz w:val="28"/>
          <w:szCs w:val="28"/>
        </w:rPr>
        <w:t>同；</w:t>
      </w:r>
    </w:p>
    <w:p w14:paraId="67FDC390">
      <w:pPr>
        <w:spacing w:before="2" w:line="289" w:lineRule="auto"/>
        <w:ind w:left="32" w:right="126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4.3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单位负责人为同一人或者存在直接控股、管理关系的不同供</w:t>
      </w:r>
      <w:r>
        <w:rPr>
          <w:rFonts w:ascii="仿宋" w:hAnsi="仿宋" w:eastAsia="仿宋" w:cs="仿宋"/>
          <w:spacing w:val="-4"/>
          <w:sz w:val="28"/>
          <w:szCs w:val="28"/>
        </w:rPr>
        <w:t>应商，不得参加同一合同项下的政府采购活动（需出具</w:t>
      </w:r>
      <w:r>
        <w:rPr>
          <w:rFonts w:ascii="仿宋" w:hAnsi="仿宋" w:eastAsia="仿宋" w:cs="仿宋"/>
          <w:spacing w:val="-5"/>
          <w:sz w:val="28"/>
          <w:szCs w:val="28"/>
        </w:rPr>
        <w:t>承诺函）。</w:t>
      </w:r>
    </w:p>
    <w:p w14:paraId="0CA74C76">
      <w:pPr>
        <w:spacing w:before="1" w:line="288" w:lineRule="auto"/>
        <w:ind w:left="31" w:right="48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4.4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本项目专门面向中小企业或微型企业采购，供应商必须为中</w:t>
      </w:r>
      <w:r>
        <w:rPr>
          <w:rFonts w:ascii="仿宋" w:hAnsi="仿宋" w:eastAsia="仿宋" w:cs="仿宋"/>
          <w:spacing w:val="-16"/>
          <w:sz w:val="28"/>
          <w:szCs w:val="28"/>
        </w:rPr>
        <w:t>小企业或微型企业。根据《政府采购促进中</w:t>
      </w:r>
      <w:r>
        <w:rPr>
          <w:rFonts w:ascii="仿宋" w:hAnsi="仿宋" w:eastAsia="仿宋" w:cs="仿宋"/>
          <w:spacing w:val="-17"/>
          <w:sz w:val="28"/>
          <w:szCs w:val="28"/>
        </w:rPr>
        <w:t>小企业发展管理办法》（财</w:t>
      </w:r>
      <w:r>
        <w:rPr>
          <w:rFonts w:ascii="仿宋" w:hAnsi="仿宋" w:eastAsia="仿宋" w:cs="仿宋"/>
          <w:spacing w:val="-3"/>
          <w:sz w:val="28"/>
          <w:szCs w:val="28"/>
        </w:rPr>
        <w:t>库﹝2020﹞46 号）的规定提供《中小企业声明函》。根据《关于政</w:t>
      </w:r>
      <w:r>
        <w:rPr>
          <w:rFonts w:ascii="仿宋" w:hAnsi="仿宋" w:eastAsia="仿宋" w:cs="仿宋"/>
          <w:spacing w:val="-9"/>
          <w:sz w:val="28"/>
          <w:szCs w:val="28"/>
        </w:rPr>
        <w:t>府采购支持监狱企业发展有关问题的通知》(财库(2014)6</w:t>
      </w:r>
      <w:r>
        <w:rPr>
          <w:rFonts w:ascii="仿宋" w:hAnsi="仿宋" w:eastAsia="仿宋" w:cs="仿宋"/>
          <w:spacing w:val="-10"/>
          <w:sz w:val="28"/>
          <w:szCs w:val="28"/>
        </w:rPr>
        <w:t>8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号)和《关</w:t>
      </w:r>
      <w:r>
        <w:rPr>
          <w:rFonts w:ascii="仿宋" w:hAnsi="仿宋" w:eastAsia="仿宋" w:cs="仿宋"/>
          <w:spacing w:val="-5"/>
          <w:sz w:val="28"/>
          <w:szCs w:val="28"/>
        </w:rPr>
        <w:t>于促进残疾人就业政府采购政策的通知》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(财库(2017)141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号)规定，</w:t>
      </w:r>
      <w:r>
        <w:rPr>
          <w:rFonts w:ascii="仿宋" w:hAnsi="仿宋" w:eastAsia="仿宋" w:cs="仿宋"/>
          <w:spacing w:val="2"/>
          <w:sz w:val="28"/>
          <w:szCs w:val="28"/>
        </w:rPr>
        <w:t>对监狱企业、残疾人福利企业视同小型、微型企业。</w:t>
      </w:r>
      <w:r>
        <w:rPr>
          <w:rFonts w:ascii="仿宋" w:hAnsi="仿宋" w:eastAsia="仿宋" w:cs="仿宋"/>
          <w:spacing w:val="1"/>
          <w:sz w:val="28"/>
          <w:szCs w:val="28"/>
        </w:rPr>
        <w:t>监狱企业参加</w:t>
      </w:r>
      <w:r>
        <w:rPr>
          <w:rFonts w:ascii="仿宋" w:hAnsi="仿宋" w:eastAsia="仿宋" w:cs="仿宋"/>
          <w:spacing w:val="2"/>
          <w:sz w:val="28"/>
          <w:szCs w:val="28"/>
        </w:rPr>
        <w:t>政府采购活动时，应提供由省级以上监狱管理局、戒</w:t>
      </w:r>
      <w:r>
        <w:rPr>
          <w:rFonts w:ascii="仿宋" w:hAnsi="仿宋" w:eastAsia="仿宋" w:cs="仿宋"/>
          <w:spacing w:val="1"/>
          <w:sz w:val="28"/>
          <w:szCs w:val="28"/>
        </w:rPr>
        <w:t>毒管理局（含</w:t>
      </w:r>
      <w:r>
        <w:rPr>
          <w:rFonts w:ascii="仿宋" w:hAnsi="仿宋" w:eastAsia="仿宋" w:cs="仿宋"/>
          <w:spacing w:val="2"/>
          <w:sz w:val="28"/>
          <w:szCs w:val="28"/>
        </w:rPr>
        <w:t>新疆生产建设兵团）出具的属于监狱企业的证明材料</w:t>
      </w:r>
      <w:r>
        <w:rPr>
          <w:rFonts w:ascii="仿宋" w:hAnsi="仿宋" w:eastAsia="仿宋" w:cs="仿宋"/>
          <w:spacing w:val="1"/>
          <w:sz w:val="28"/>
          <w:szCs w:val="28"/>
        </w:rPr>
        <w:t>。符合条件的</w:t>
      </w:r>
      <w:r>
        <w:rPr>
          <w:rFonts w:ascii="仿宋" w:hAnsi="仿宋" w:eastAsia="仿宋" w:cs="仿宋"/>
          <w:spacing w:val="2"/>
          <w:sz w:val="28"/>
          <w:szCs w:val="28"/>
        </w:rPr>
        <w:t>残疾人福利性单位参加政府采购活动时，应提供《残</w:t>
      </w:r>
      <w:r>
        <w:rPr>
          <w:rFonts w:ascii="仿宋" w:hAnsi="仿宋" w:eastAsia="仿宋" w:cs="仿宋"/>
          <w:spacing w:val="1"/>
          <w:sz w:val="28"/>
          <w:szCs w:val="28"/>
        </w:rPr>
        <w:t>疾人福利性单</w:t>
      </w:r>
      <w:r>
        <w:rPr>
          <w:rFonts w:ascii="仿宋" w:hAnsi="仿宋" w:eastAsia="仿宋" w:cs="仿宋"/>
          <w:spacing w:val="-10"/>
          <w:sz w:val="28"/>
          <w:szCs w:val="28"/>
        </w:rPr>
        <w:t>位声明函》，并对声明的真实性负责。</w:t>
      </w:r>
    </w:p>
    <w:p w14:paraId="2CF25C1B">
      <w:pPr>
        <w:spacing w:before="1" w:line="227" w:lineRule="auto"/>
        <w:ind w:left="666"/>
        <w:rPr>
          <w:rFonts w:ascii="仿宋" w:hAnsi="仿宋" w:eastAsia="仿宋" w:cs="仿宋"/>
          <w:sz w:val="28"/>
          <w:szCs w:val="28"/>
        </w:rPr>
      </w:pPr>
      <w:r>
        <w:rPr>
          <w:rFonts w:ascii="黑体" w:hAnsi="黑体" w:eastAsia="黑体" w:cs="黑体"/>
          <w:spacing w:val="6"/>
          <w:sz w:val="31"/>
          <w:szCs w:val="31"/>
        </w:rPr>
        <w:t>七、是否专门面向中小企业：</w:t>
      </w:r>
      <w:r>
        <w:rPr>
          <w:rFonts w:ascii="MS UI Gothic" w:hAnsi="MS UI Gothic" w:eastAsia="MS UI Gothic" w:cs="MS UI Gothic"/>
          <w:spacing w:val="6"/>
          <w:sz w:val="28"/>
          <w:szCs w:val="28"/>
        </w:rPr>
        <w:t>☑</w:t>
      </w:r>
      <w:r>
        <w:rPr>
          <w:rFonts w:ascii="仿宋" w:hAnsi="仿宋" w:eastAsia="仿宋" w:cs="仿宋"/>
          <w:spacing w:val="6"/>
          <w:sz w:val="28"/>
          <w:szCs w:val="28"/>
        </w:rPr>
        <w:t>是  □否</w:t>
      </w:r>
    </w:p>
    <w:p w14:paraId="2C4F151F">
      <w:pPr>
        <w:spacing w:before="89" w:line="221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八、获取竞争性磋商文件</w:t>
      </w:r>
    </w:p>
    <w:p w14:paraId="1FFB5E99">
      <w:pPr>
        <w:spacing w:before="104" w:line="221" w:lineRule="auto"/>
        <w:ind w:left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1、时间：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自磋商公告发布之时起至投标截止时间。</w:t>
      </w:r>
    </w:p>
    <w:p w14:paraId="22966489">
      <w:pPr>
        <w:spacing w:before="140" w:line="316" w:lineRule="auto"/>
        <w:ind w:left="32" w:right="128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2、地点和方式：企业可直接在商丘市公共资源交易中心网站</w:t>
      </w:r>
      <w:r>
        <w:rPr>
          <w:rFonts w:ascii="仿宋" w:hAnsi="仿宋" w:eastAsia="仿宋" w:cs="仿宋"/>
          <w:spacing w:val="-2"/>
          <w:sz w:val="28"/>
          <w:szCs w:val="28"/>
        </w:rPr>
        <w:t>（</w:t>
      </w:r>
      <w:r>
        <w:fldChar w:fldCharType="begin"/>
      </w:r>
      <w:r>
        <w:instrText xml:space="preserve"> HYPERLINK "http://ggzyjy.shangqiu.gov.cn" </w:instrText>
      </w:r>
      <w:r>
        <w:fldChar w:fldCharType="separate"/>
      </w:r>
      <w:r>
        <w:rPr>
          <w:rFonts w:ascii="仿宋" w:hAnsi="仿宋" w:eastAsia="仿宋" w:cs="仿宋"/>
          <w:spacing w:val="-2"/>
          <w:sz w:val="28"/>
          <w:szCs w:val="28"/>
        </w:rPr>
        <w:t>http://ggzyjy.shangqiu.gov.cn</w:t>
      </w:r>
      <w:r>
        <w:rPr>
          <w:rFonts w:ascii="仿宋" w:hAnsi="仿宋" w:eastAsia="仿宋" w:cs="仿宋"/>
          <w:spacing w:val="-2"/>
          <w:sz w:val="28"/>
          <w:szCs w:val="28"/>
        </w:rPr>
        <w:fldChar w:fldCharType="end"/>
      </w:r>
      <w:r>
        <w:rPr>
          <w:rFonts w:ascii="仿宋" w:hAnsi="仿宋" w:eastAsia="仿宋" w:cs="仿宋"/>
          <w:spacing w:val="-2"/>
          <w:sz w:val="28"/>
          <w:szCs w:val="28"/>
        </w:rPr>
        <w:t>）该公告下方相关附件下载磋商</w:t>
      </w:r>
      <w:r>
        <w:rPr>
          <w:rFonts w:ascii="仿宋" w:hAnsi="仿宋" w:eastAsia="仿宋" w:cs="仿宋"/>
          <w:spacing w:val="2"/>
          <w:sz w:val="28"/>
          <w:szCs w:val="28"/>
        </w:rPr>
        <w:t>文件进行查看，如决定参与投标请免费注册登录交</w:t>
      </w:r>
      <w:r>
        <w:rPr>
          <w:rFonts w:ascii="仿宋" w:hAnsi="仿宋" w:eastAsia="仿宋" w:cs="仿宋"/>
          <w:spacing w:val="1"/>
          <w:sz w:val="28"/>
          <w:szCs w:val="28"/>
        </w:rPr>
        <w:t>易平台下载该项</w:t>
      </w:r>
      <w:r>
        <w:rPr>
          <w:rFonts w:ascii="仿宋" w:hAnsi="仿宋" w:eastAsia="仿宋" w:cs="仿宋"/>
          <w:spacing w:val="-2"/>
          <w:sz w:val="28"/>
          <w:szCs w:val="28"/>
        </w:rPr>
        <w:t>目磋商文件、响应性文件和加密程序。</w:t>
      </w:r>
    </w:p>
    <w:p w14:paraId="06989C36">
      <w:pPr>
        <w:spacing w:before="2" w:line="221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3、售价：获取磋商文件免费。</w:t>
      </w:r>
    </w:p>
    <w:p w14:paraId="2154CF78">
      <w:pPr>
        <w:spacing w:before="307" w:line="223" w:lineRule="auto"/>
        <w:ind w:left="603"/>
        <w:rPr>
          <w:rFonts w:ascii="仿宋" w:hAnsi="仿宋" w:eastAsia="仿宋" w:cs="仿宋"/>
          <w:b/>
          <w:bCs/>
          <w:spacing w:val="-4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九、响应文件提交的截止时间及地点：</w:t>
      </w:r>
    </w:p>
    <w:p w14:paraId="591F507F">
      <w:pPr>
        <w:spacing w:before="307" w:line="223" w:lineRule="auto"/>
        <w:ind w:left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 xml:space="preserve">1、时间： 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2026 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年 </w:t>
      </w:r>
      <w:r>
        <w:rPr>
          <w:rFonts w:ascii="仿宋" w:hAnsi="仿宋" w:eastAsia="仿宋" w:cs="仿宋"/>
          <w:spacing w:val="1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  <w:u w:val="single" w:color="auto"/>
          <w:lang w:val="en-US" w:eastAsia="zh-CN"/>
        </w:rPr>
        <w:t>7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-9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2"/>
          <w:sz w:val="28"/>
          <w:szCs w:val="28"/>
          <w:u w:val="single" w:color="auto"/>
          <w:lang w:val="en-US" w:eastAsia="zh-CN"/>
        </w:rPr>
        <w:t xml:space="preserve">3 </w:t>
      </w:r>
      <w:r>
        <w:rPr>
          <w:rFonts w:ascii="仿宋" w:hAnsi="仿宋" w:eastAsia="仿宋" w:cs="仿宋"/>
          <w:spacing w:val="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9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时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00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分（北京时间）</w:t>
      </w:r>
    </w:p>
    <w:p w14:paraId="43F6D362">
      <w:pPr>
        <w:spacing w:before="100" w:line="291" w:lineRule="auto"/>
        <w:ind w:left="34" w:right="127" w:firstLine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2、地点：固化加密后的电子磋商响应文件须在商丘市公共资源</w:t>
      </w:r>
      <w:r>
        <w:rPr>
          <w:rFonts w:ascii="仿宋" w:hAnsi="仿宋" w:eastAsia="仿宋" w:cs="仿宋"/>
          <w:spacing w:val="6"/>
          <w:sz w:val="28"/>
          <w:szCs w:val="28"/>
        </w:rPr>
        <w:t>交易服务平台中上传递交,投标截止时间后电子磋商响应文件无法</w:t>
      </w:r>
      <w:r>
        <w:rPr>
          <w:rFonts w:ascii="仿宋" w:hAnsi="仿宋" w:eastAsia="仿宋" w:cs="仿宋"/>
          <w:spacing w:val="5"/>
          <w:sz w:val="28"/>
          <w:szCs w:val="28"/>
        </w:rPr>
        <w:t>上传。具体流程见“投标人须知-投标文件的递交”</w:t>
      </w:r>
    </w:p>
    <w:p w14:paraId="6E369038">
      <w:pPr>
        <w:spacing w:before="27" w:line="223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十、响应文件的开启时间、地点及方式：</w:t>
      </w:r>
    </w:p>
    <w:p w14:paraId="219E2ACB">
      <w:pPr>
        <w:spacing w:before="110" w:line="223" w:lineRule="auto"/>
        <w:ind w:right="21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1、时间： </w:t>
      </w:r>
      <w:r>
        <w:rPr>
          <w:rFonts w:ascii="仿宋" w:hAnsi="仿宋" w:eastAsia="仿宋" w:cs="仿宋"/>
          <w:spacing w:val="-14"/>
          <w:sz w:val="28"/>
          <w:szCs w:val="28"/>
          <w:u w:val="single" w:color="auto"/>
        </w:rPr>
        <w:t xml:space="preserve"> 2026 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pacing w:val="11"/>
          <w:sz w:val="28"/>
          <w:szCs w:val="28"/>
          <w:u w:val="single" w:color="auto"/>
          <w:lang w:val="en-US" w:eastAsia="zh-CN"/>
        </w:rPr>
        <w:t>7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月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2"/>
          <w:sz w:val="28"/>
          <w:szCs w:val="28"/>
          <w:u w:val="single" w:color="auto"/>
          <w:lang w:val="en-US" w:eastAsia="zh-CN"/>
        </w:rPr>
        <w:t>3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 日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9 时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00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分（北京时间）。</w:t>
      </w:r>
    </w:p>
    <w:p w14:paraId="061645BA">
      <w:pPr>
        <w:spacing w:before="102" w:line="290" w:lineRule="auto"/>
        <w:ind w:left="32" w:right="130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2、地点：商丘市公共资源交易中心二楼商丘市开标席位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 xml:space="preserve">  五  </w:t>
      </w:r>
      <w:r>
        <w:rPr>
          <w:rFonts w:ascii="仿宋" w:hAnsi="仿宋" w:eastAsia="仿宋" w:cs="仿宋"/>
          <w:spacing w:val="-3"/>
          <w:sz w:val="28"/>
          <w:szCs w:val="28"/>
        </w:rPr>
        <w:t>（商</w:t>
      </w:r>
      <w:r>
        <w:rPr>
          <w:rFonts w:ascii="仿宋" w:hAnsi="仿宋" w:eastAsia="仿宋" w:cs="仿宋"/>
          <w:spacing w:val="-8"/>
          <w:sz w:val="28"/>
          <w:szCs w:val="28"/>
        </w:rPr>
        <w:t>丘市南京路与中州路交叉口西南角）。</w:t>
      </w:r>
    </w:p>
    <w:p w14:paraId="445D5A9C">
      <w:pPr>
        <w:spacing w:before="1" w:line="290" w:lineRule="auto"/>
        <w:ind w:left="36" w:right="129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3、响应文件解密开始时间 </w:t>
      </w:r>
      <w:r>
        <w:rPr>
          <w:rFonts w:ascii="仿宋" w:hAnsi="仿宋" w:eastAsia="仿宋" w:cs="仿宋"/>
          <w:spacing w:val="-6"/>
          <w:sz w:val="28"/>
          <w:szCs w:val="28"/>
          <w:u w:val="single" w:color="auto"/>
        </w:rPr>
        <w:t xml:space="preserve"> 2026 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  <w:u w:val="single" w:color="auto"/>
          <w:lang w:val="en-US" w:eastAsia="zh-CN"/>
        </w:rPr>
        <w:t>7</w:t>
      </w:r>
      <w:r>
        <w:rPr>
          <w:rFonts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月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7"/>
          <w:sz w:val="28"/>
          <w:szCs w:val="28"/>
          <w:u w:val="single" w:color="auto"/>
          <w:lang w:val="en-US" w:eastAsia="zh-CN"/>
        </w:rPr>
        <w:t>3</w:t>
      </w:r>
      <w:r>
        <w:rPr>
          <w:rFonts w:ascii="仿宋" w:hAnsi="仿宋" w:eastAsia="仿宋" w:cs="仿宋"/>
          <w:spacing w:val="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日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9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时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00</w:t>
      </w:r>
      <w:r>
        <w:rPr>
          <w:rFonts w:ascii="仿宋" w:hAnsi="仿宋" w:eastAsia="仿宋" w:cs="仿宋"/>
          <w:spacing w:val="-11"/>
          <w:sz w:val="28"/>
          <w:szCs w:val="28"/>
        </w:rPr>
        <w:t>分；</w:t>
      </w:r>
    </w:p>
    <w:p w14:paraId="26366C64">
      <w:pPr>
        <w:spacing w:before="1" w:line="289" w:lineRule="auto"/>
        <w:ind w:left="26" w:right="130" w:firstLine="9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 xml:space="preserve">响应文件解密截止时间： </w:t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 2026 </w:t>
      </w:r>
      <w:r>
        <w:rPr>
          <w:rFonts w:ascii="仿宋" w:hAnsi="仿宋" w:eastAsia="仿宋" w:cs="仿宋"/>
          <w:spacing w:val="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  <w:u w:val="single" w:color="auto"/>
          <w:lang w:val="en-US" w:eastAsia="zh-CN"/>
        </w:rPr>
        <w:t>7</w:t>
      </w:r>
      <w:r>
        <w:rPr>
          <w:rFonts w:ascii="仿宋" w:hAnsi="仿宋" w:eastAsia="仿宋" w:cs="仿宋"/>
          <w:spacing w:val="2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3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4"/>
          <w:sz w:val="28"/>
          <w:szCs w:val="28"/>
          <w:u w:val="single" w:color="auto"/>
          <w:lang w:val="en-US" w:eastAsia="zh-CN"/>
        </w:rPr>
        <w:t>3</w:t>
      </w:r>
      <w:r>
        <w:rPr>
          <w:rFonts w:ascii="仿宋" w:hAnsi="仿宋" w:eastAsia="仿宋" w:cs="仿宋"/>
          <w:spacing w:val="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10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时</w:t>
      </w:r>
      <w:r>
        <w:rPr>
          <w:rFonts w:ascii="仿宋" w:hAnsi="仿宋" w:eastAsia="仿宋" w:cs="仿宋"/>
          <w:spacing w:val="-8"/>
          <w:sz w:val="28"/>
          <w:szCs w:val="28"/>
        </w:rPr>
        <w:t>00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分；</w:t>
      </w:r>
    </w:p>
    <w:p w14:paraId="42EC236C">
      <w:pPr>
        <w:spacing w:line="220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注：在规定的时间内未完成解密的投标响应文件视为无效。</w:t>
      </w:r>
    </w:p>
    <w:p w14:paraId="5EC58BF5">
      <w:pPr>
        <w:spacing w:before="108" w:line="290" w:lineRule="auto"/>
        <w:ind w:left="32" w:right="127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4、本次采购项目采用远程不见面开标方式，请各供应商在磋商</w:t>
      </w:r>
      <w:r>
        <w:rPr>
          <w:rFonts w:ascii="仿宋" w:hAnsi="仿宋" w:eastAsia="仿宋" w:cs="仿宋"/>
          <w:spacing w:val="2"/>
          <w:sz w:val="28"/>
          <w:szCs w:val="28"/>
        </w:rPr>
        <w:t>文件确定的时间内，登录远程开标大厅网址，在线</w:t>
      </w:r>
      <w:r>
        <w:rPr>
          <w:rFonts w:ascii="仿宋" w:hAnsi="仿宋" w:eastAsia="仿宋" w:cs="仿宋"/>
          <w:spacing w:val="1"/>
          <w:sz w:val="28"/>
          <w:szCs w:val="28"/>
        </w:rPr>
        <w:t>准时参加开标活</w:t>
      </w:r>
      <w:r>
        <w:rPr>
          <w:rFonts w:ascii="仿宋" w:hAnsi="仿宋" w:eastAsia="仿宋" w:cs="仿宋"/>
          <w:spacing w:val="2"/>
          <w:sz w:val="28"/>
          <w:szCs w:val="28"/>
        </w:rPr>
        <w:t>动并在规定时间内进行响应文件解密、答疑澄清（如有）</w:t>
      </w:r>
      <w:r>
        <w:rPr>
          <w:rFonts w:ascii="仿宋" w:hAnsi="仿宋" w:eastAsia="仿宋" w:cs="仿宋"/>
          <w:spacing w:val="1"/>
          <w:sz w:val="28"/>
          <w:szCs w:val="28"/>
        </w:rPr>
        <w:t>等活动，</w:t>
      </w:r>
      <w:r>
        <w:rPr>
          <w:rFonts w:ascii="仿宋" w:hAnsi="仿宋" w:eastAsia="仿宋" w:cs="仿宋"/>
          <w:spacing w:val="-3"/>
          <w:sz w:val="28"/>
          <w:szCs w:val="28"/>
        </w:rPr>
        <w:t>具体流程见“投标人须知-开标及评标</w:t>
      </w:r>
      <w:r>
        <w:rPr>
          <w:rFonts w:ascii="仿宋" w:hAnsi="仿宋" w:eastAsia="仿宋" w:cs="仿宋"/>
          <w:spacing w:val="-10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”。</w:t>
      </w:r>
    </w:p>
    <w:p w14:paraId="6153F10B">
      <w:pPr>
        <w:spacing w:before="10" w:line="289" w:lineRule="auto"/>
        <w:ind w:left="31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5、如有系统操作疑问可在商丘市公共资源交易中心网站“办事</w:t>
      </w:r>
      <w:r>
        <w:rPr>
          <w:rFonts w:ascii="仿宋" w:hAnsi="仿宋" w:eastAsia="仿宋" w:cs="仿宋"/>
          <w:spacing w:val="-9"/>
          <w:sz w:val="28"/>
          <w:szCs w:val="28"/>
        </w:rPr>
        <w:t>指南-系统操作指南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”下载《商丘市公共资源交易中心平台操作指南》</w:t>
      </w:r>
      <w:r>
        <w:rPr>
          <w:rFonts w:ascii="仿宋" w:hAnsi="仿宋" w:eastAsia="仿宋" w:cs="仿宋"/>
          <w:spacing w:val="2"/>
          <w:sz w:val="28"/>
          <w:szCs w:val="28"/>
        </w:rPr>
        <w:t>查看或关注中心网站首页通知公告中对各功能启用的</w:t>
      </w:r>
      <w:r>
        <w:rPr>
          <w:rFonts w:ascii="仿宋" w:hAnsi="仿宋" w:eastAsia="仿宋" w:cs="仿宋"/>
          <w:spacing w:val="1"/>
          <w:sz w:val="28"/>
          <w:szCs w:val="28"/>
        </w:rPr>
        <w:t>通知。各潜在</w:t>
      </w:r>
      <w:r>
        <w:rPr>
          <w:rFonts w:ascii="仿宋" w:hAnsi="仿宋" w:eastAsia="仿宋" w:cs="仿宋"/>
          <w:spacing w:val="2"/>
          <w:sz w:val="28"/>
          <w:szCs w:val="28"/>
        </w:rPr>
        <w:t>投标人对本项目有质疑的，应当在法定期限内以书面</w:t>
      </w:r>
      <w:r>
        <w:rPr>
          <w:rFonts w:ascii="仿宋" w:hAnsi="仿宋" w:eastAsia="仿宋" w:cs="仿宋"/>
          <w:spacing w:val="1"/>
          <w:sz w:val="28"/>
          <w:szCs w:val="28"/>
        </w:rPr>
        <w:t>形式由法定代</w:t>
      </w:r>
      <w:r>
        <w:rPr>
          <w:rFonts w:ascii="仿宋" w:hAnsi="仿宋" w:eastAsia="仿宋" w:cs="仿宋"/>
          <w:spacing w:val="3"/>
          <w:sz w:val="28"/>
          <w:szCs w:val="28"/>
        </w:rPr>
        <w:t>表人或授权委托代表签字并加公章向招标人、招标代理机构提出，</w:t>
      </w:r>
      <w:r>
        <w:rPr>
          <w:rFonts w:ascii="仿宋" w:hAnsi="仿宋" w:eastAsia="仿宋" w:cs="仿宋"/>
          <w:spacing w:val="-2"/>
          <w:sz w:val="28"/>
          <w:szCs w:val="28"/>
        </w:rPr>
        <w:t>线上质疑操作流程请参考2021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年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6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月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16 日发布的通知公告《关于</w:t>
      </w:r>
      <w:r>
        <w:rPr>
          <w:rFonts w:ascii="仿宋" w:hAnsi="仿宋" w:eastAsia="仿宋" w:cs="仿宋"/>
          <w:spacing w:val="-6"/>
          <w:sz w:val="28"/>
          <w:szCs w:val="28"/>
        </w:rPr>
        <w:t>开通项目在线质疑/异议或投诉处理功能的通知》。</w:t>
      </w:r>
    </w:p>
    <w:p w14:paraId="7F92AB8C">
      <w:pPr>
        <w:spacing w:before="34" w:line="221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十一、发布公告的媒介及公告期限</w:t>
      </w:r>
    </w:p>
    <w:p w14:paraId="68C10F14">
      <w:pPr>
        <w:spacing w:before="112" w:line="291" w:lineRule="auto"/>
        <w:ind w:left="32" w:right="130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本次磋商公告在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《商丘市公共资源交易中心》、《商丘市政府采</w:t>
      </w:r>
      <w:r>
        <w:rPr>
          <w:rFonts w:ascii="仿宋" w:hAnsi="仿宋" w:eastAsia="仿宋" w:cs="仿宋"/>
          <w:spacing w:val="-18"/>
          <w:sz w:val="28"/>
          <w:szCs w:val="28"/>
        </w:rPr>
        <w:t>购网》、《河南省政府采购网》上发布。</w:t>
      </w:r>
    </w:p>
    <w:p w14:paraId="64B14EFA">
      <w:pPr>
        <w:spacing w:before="29" w:line="223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十二、本次采购项目联系事项：</w:t>
      </w:r>
    </w:p>
    <w:p w14:paraId="44B18228">
      <w:pPr>
        <w:spacing w:before="111" w:line="222" w:lineRule="auto"/>
        <w:ind w:left="603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</w:rPr>
        <w:t xml:space="preserve">1、采购人： </w:t>
      </w:r>
      <w:r>
        <w:rPr>
          <w:rFonts w:ascii="仿宋" w:hAnsi="仿宋" w:eastAsia="仿宋" w:cs="仿宋"/>
          <w:spacing w:val="-11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eastAsia="zh-CN"/>
        </w:rPr>
        <w:t>商丘市梁园区粮食收购储备中心</w:t>
      </w:r>
    </w:p>
    <w:p w14:paraId="3250056E">
      <w:pPr>
        <w:spacing w:before="136" w:line="223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 xml:space="preserve">联系地址： 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  <w:lang w:eastAsia="zh-CN"/>
        </w:rPr>
        <w:t>商丘市梁园区凯旋中路50号</w:t>
      </w:r>
      <w:r>
        <w:rPr>
          <w:rFonts w:ascii="仿宋" w:hAnsi="仿宋" w:eastAsia="仿宋" w:cs="仿宋"/>
          <w:spacing w:val="1"/>
          <w:sz w:val="28"/>
          <w:szCs w:val="28"/>
          <w:u w:val="single" w:color="auto"/>
        </w:rPr>
        <w:t xml:space="preserve"> </w:t>
      </w:r>
    </w:p>
    <w:p w14:paraId="6651E776">
      <w:pPr>
        <w:spacing w:before="142" w:line="224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 xml:space="preserve">联系人： </w:t>
      </w:r>
      <w:r>
        <w:rPr>
          <w:rFonts w:ascii="仿宋" w:hAnsi="仿宋" w:eastAsia="仿宋" w:cs="仿宋"/>
          <w:spacing w:val="12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2"/>
          <w:sz w:val="28"/>
          <w:szCs w:val="28"/>
          <w:u w:val="single" w:color="auto"/>
          <w:lang w:val="en-US" w:eastAsia="zh-CN"/>
        </w:rPr>
        <w:t>张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>先生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</w:p>
    <w:p w14:paraId="1F166BB2">
      <w:pPr>
        <w:spacing w:line="224" w:lineRule="auto"/>
        <w:rPr>
          <w:rFonts w:ascii="仿宋" w:hAnsi="仿宋" w:eastAsia="仿宋" w:cs="仿宋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245" w:right="1784" w:bottom="1157" w:left="1785" w:header="976" w:footer="992" w:gutter="0"/>
          <w:cols w:space="720" w:num="1"/>
        </w:sectPr>
      </w:pPr>
    </w:p>
    <w:p w14:paraId="5B606CDA">
      <w:pPr>
        <w:pStyle w:val="2"/>
        <w:spacing w:line="245" w:lineRule="auto"/>
      </w:pPr>
    </w:p>
    <w:p w14:paraId="15E6A902">
      <w:pPr>
        <w:spacing w:before="91" w:line="224" w:lineRule="auto"/>
        <w:ind w:left="588"/>
        <w:outlineLvl w:val="0"/>
        <w:rPr>
          <w:rFonts w:ascii="仿宋" w:hAnsi="仿宋" w:eastAsia="仿宋" w:cs="仿宋"/>
          <w:sz w:val="28"/>
          <w:szCs w:val="28"/>
        </w:rPr>
      </w:pPr>
      <w:bookmarkStart w:id="0" w:name="bookmark92"/>
      <w:bookmarkEnd w:id="0"/>
      <w:r>
        <w:rPr>
          <w:rFonts w:ascii="仿宋" w:hAnsi="仿宋" w:eastAsia="仿宋" w:cs="仿宋"/>
          <w:spacing w:val="-3"/>
          <w:sz w:val="28"/>
          <w:szCs w:val="28"/>
        </w:rPr>
        <w:t>联系电话：</w:t>
      </w:r>
      <w:r>
        <w:rPr>
          <w:rFonts w:ascii="仿宋" w:hAnsi="仿宋" w:eastAsia="仿宋" w:cs="仿宋"/>
          <w:spacing w:val="-3"/>
          <w:sz w:val="28"/>
          <w:szCs w:val="28"/>
          <w:u w:val="single"/>
        </w:rPr>
        <w:t xml:space="preserve">  13937012269 </w:t>
      </w:r>
    </w:p>
    <w:p w14:paraId="16EA9310">
      <w:pPr>
        <w:spacing w:before="141" w:line="222" w:lineRule="auto"/>
        <w:ind w:left="58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2"/>
          <w:sz w:val="28"/>
          <w:szCs w:val="28"/>
        </w:rPr>
        <w:t xml:space="preserve">2、集中采购机构/代理机构： </w:t>
      </w:r>
      <w:r>
        <w:rPr>
          <w:rFonts w:ascii="仿宋" w:hAnsi="仿宋" w:eastAsia="仿宋" w:cs="仿宋"/>
          <w:spacing w:val="-9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  <w:lang w:eastAsia="zh-CN"/>
        </w:rPr>
        <w:t>河南华盛工程管理有限公司</w:t>
      </w:r>
    </w:p>
    <w:p w14:paraId="68E48EAD">
      <w:pPr>
        <w:spacing w:before="145" w:line="224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联系地址：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5"/>
          <w:sz w:val="28"/>
          <w:szCs w:val="28"/>
          <w:u w:val="single" w:color="auto"/>
          <w:lang w:eastAsia="zh-CN"/>
        </w:rPr>
        <w:t>河南自贸试验区郑州片区（郑东）普惠路67号8层815号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</w:p>
    <w:p w14:paraId="41ACCC92">
      <w:pPr>
        <w:spacing w:before="140" w:line="224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 xml:space="preserve">联系人： </w:t>
      </w:r>
      <w:r>
        <w:rPr>
          <w:rFonts w:ascii="仿宋" w:hAnsi="仿宋" w:eastAsia="仿宋" w:cs="仿宋"/>
          <w:spacing w:val="3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3"/>
          <w:sz w:val="28"/>
          <w:szCs w:val="28"/>
          <w:u w:val="single" w:color="auto"/>
          <w:lang w:val="en-US" w:eastAsia="zh-CN"/>
        </w:rPr>
        <w:t>宋经理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</w:t>
      </w:r>
    </w:p>
    <w:p w14:paraId="6013146F">
      <w:pPr>
        <w:spacing w:before="139" w:line="224" w:lineRule="auto"/>
        <w:ind w:left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 xml:space="preserve">联系电话： </w:t>
      </w:r>
      <w:r>
        <w:rPr>
          <w:rFonts w:ascii="仿宋" w:hAnsi="仿宋" w:eastAsia="仿宋" w:cs="仿宋"/>
          <w:spacing w:val="3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val="en-US" w:eastAsia="zh-CN"/>
        </w:rPr>
        <w:t>15637037822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</w:t>
      </w:r>
    </w:p>
    <w:p w14:paraId="11E527C3">
      <w:pPr>
        <w:jc w:val="right"/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 xml:space="preserve">2026 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年 </w:t>
      </w:r>
      <w:r>
        <w:rPr>
          <w:rFonts w:ascii="仿宋" w:hAnsi="仿宋" w:eastAsia="仿宋" w:cs="仿宋"/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  <w:u w:val="single" w:color="auto"/>
          <w:lang w:val="en-US" w:eastAsia="zh-CN"/>
        </w:rPr>
        <w:t>6</w:t>
      </w:r>
      <w:r>
        <w:rPr>
          <w:rFonts w:ascii="仿宋" w:hAnsi="仿宋" w:eastAsia="仿宋" w:cs="仿宋"/>
          <w:spacing w:val="-1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0"/>
          <w:sz w:val="28"/>
          <w:szCs w:val="28"/>
          <w:u w:val="single" w:color="auto"/>
          <w:lang w:val="en-US" w:eastAsia="zh-CN"/>
        </w:rPr>
        <w:t>22</w:t>
      </w:r>
      <w:r>
        <w:rPr>
          <w:rFonts w:ascii="仿宋" w:hAnsi="仿宋" w:eastAsia="仿宋" w:cs="仿宋"/>
          <w:spacing w:val="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90F0F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24D5">
    <w:pPr>
      <w:spacing w:line="258" w:lineRule="exact"/>
      <w:ind w:firstLine="14"/>
    </w:pPr>
    <w:r>
      <w:rPr>
        <w:position w:val="-6"/>
      </w:rPr>
      <mc:AlternateContent>
        <mc:Choice Requires="wpg">
          <w:drawing>
            <wp:inline distT="0" distB="0" distL="114300" distR="114300">
              <wp:extent cx="5274310" cy="170815"/>
              <wp:effectExtent l="0" t="0" r="21590" b="635"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74310" cy="170815"/>
                        <a:chOff x="0" y="0"/>
                        <a:chExt cx="8305" cy="268"/>
                      </a:xfrm>
                    </wpg:grpSpPr>
                    <wps:wsp>
                      <wps:cNvPr id="1" name="矩形 1"/>
                      <wps:cNvSpPr/>
                      <wps:spPr>
                        <a:xfrm>
                          <a:off x="13" y="0"/>
                          <a:ext cx="8280" cy="233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</wps:spPr>
                      <wps:bodyPr upright="1"/>
                    </wps:wsp>
                    <wps:wsp>
                      <wps:cNvPr id="2" name="文本框 2"/>
                      <wps:cNvSpPr txBox="1"/>
                      <wps:spPr>
                        <a:xfrm>
                          <a:off x="1" y="6"/>
                          <a:ext cx="8310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092596">
                            <w:pPr>
                              <w:spacing w:before="20" w:line="219" w:lineRule="auto"/>
                              <w:ind w:left="20"/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18"/>
                                <w:szCs w:val="18"/>
                              </w:rPr>
                              <w:t xml:space="preserve">★公开★公平★公正★                                       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18"/>
                                <w:szCs w:val="18"/>
                              </w:rPr>
                              <w:t xml:space="preserve"> 工程类竞争性磋商文件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  <wps:wsp>
                      <wps:cNvPr id="3" name="任意多边形 3"/>
                      <wps:cNvSpPr/>
                      <wps:spPr>
                        <a:xfrm>
                          <a:off x="0" y="254"/>
                          <a:ext cx="8305" cy="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305" h="15">
                              <a:moveTo>
                                <a:pt x="0" y="0"/>
                              </a:moveTo>
                              <a:lnTo>
                                <a:pt x="8305" y="0"/>
                              </a:lnTo>
                              <a:lnTo>
                                <a:pt x="8305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wpg:wgp>
                </a:graphicData>
              </a:graphic>
            </wp:inline>
          </w:drawing>
        </mc:Choice>
        <mc:Fallback>
          <w:pict>
            <v:group id="_x0000_s1026" o:spid="_x0000_s1026" o:spt="203" style="height:13.45pt;width:415.3pt;" coordsize="8305,268" o:gfxdata="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AAAAAGRycy9QSwECFAAUAAAA&#10;CACHTuJAVAnqONYAAAAEAQAADwAAAAAAAAABACAAAAAiAAAAZHJzL2Rvd25yZXYueG1sUEsBAhQA&#10;FAAAAAgAh07iQE+yDyMRAwAAqwgAAA4AAAAAAAAAAQAgAAAAJQEAAGRycy9lMm9Eb2MueG1sUEsF&#10;BgAAAAAGAAYAWQEAAKgGAAAAAA==&#10;">
              <o:lock v:ext="edit" aspectratio="f"/>
              <v:rect id="_x0000_s1026" o:spid="_x0000_s1026" o:spt="1" style="position:absolute;left:13;top:0;height:233;width:8280;" fillcolor="#E5E5E5" filled="t" stroked="f" coordsize="21600,21600" o:gfxdata="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0q6Lm5AAAA2gAA&#10;AA8AAAAAAAAAAQAgAAAAIgAAAGRycy9kb3ducmV2LnhtbFBLAQIUABQAAAAIAIdO4kAzLwWeOwAA&#10;ADkAAAAQAAAAAAAAAAEAIAAAAAgBAABkcnMvc2hhcGV4bWwueG1sUEsFBgAAAAAGAAYAWwEAALID&#10;AAAAAA==&#10;">
                <v:fill on="t" focussize="0,0"/>
                <v:stroke on="f"/>
                <v:imagedata o:title=""/>
                <o:lock v:ext="edit" aspectratio="f"/>
              </v:rect>
              <v:shape id="_x0000_s1026" o:spid="_x0000_s1026" o:spt="202" type="#_x0000_t202" style="position:absolute;left:1;top:6;height:220;width:831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0092596">
                      <w:pPr>
                        <w:spacing w:before="20" w:line="219" w:lineRule="auto"/>
                        <w:ind w:left="20"/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eastAsia="宋体" w:cs="宋体"/>
                          <w:sz w:val="18"/>
                          <w:szCs w:val="18"/>
                        </w:rPr>
                        <w:t xml:space="preserve">★公开★公平★公正★                                                  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18"/>
                          <w:szCs w:val="18"/>
                        </w:rPr>
                        <w:t xml:space="preserve"> 工程类竞争性磋商文件</w:t>
                      </w:r>
                    </w:p>
                  </w:txbxContent>
                </v:textbox>
              </v:shape>
              <v:shape id="_x0000_s1026" o:spid="_x0000_s1026" o:spt="100" style="position:absolute;left:0;top:254;height:15;width:8305;" fillcolor="#000000" filled="t" stroked="f" coordsize="8305,15" o:gfxdata="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8QJ2vQAA&#10;ANoAAAAPAAAAAAAAAAEAIAAAACIAAABkcnMvZG93bnJldi54bWxQSwECFAAUAAAACACHTuJAMy8F&#10;njsAAAA5AAAAEAAAAAAAAAABACAAAAAMAQAAZHJzL3NoYXBleG1sLnhtbFBLBQYAAAAABgAGAFsB&#10;AAC2AwAAAAA=&#10;" path="m0,0l8305,0,8305,14,0,14,0,0xe">
                <v:fill on="t" focussize="0,0"/>
                <v:stroke on="f"/>
                <v:imagedata o:title=""/>
                <o:lock v:ext="edit" aspectratio="f"/>
              </v:shape>
              <w10:wrap type="non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12AC5"/>
    <w:rsid w:val="7621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2026-06-22T07:48:00Z</dcterms:created>
  <dc:creator>S</dc:creator>
  <cp:lastModifiedBy>S</cp:lastModifiedBy>
  <dcterms:modified xsi:type="dcterms:W3CDTF">2026-06-22T07:49:15Z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F3BB058A8B32407680AFE462EF469F9A_11</vt:lpwstr>
  </property>
  <property fmtid="{D5CDD505-2E9C-101B-9397-08002B2CF9AE}" pid="4" name="KSOTemplateDocerSaveRecord">
    <vt:lpwstr>eyJoZGlkIjoiZDNhYzAxN2NmYTU0OGFiNmQxYWI1ODgzMzk1ZGQzM2UiLCJ1c2VySWQiOiI1MjE2MzEzNDgifQ==</vt:lpwstr>
  </property>
</Properties>
</file>