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F34A3">
      <w:pPr>
        <w:autoSpaceDE w:val="0"/>
        <w:autoSpaceDN w:val="0"/>
        <w:adjustRightInd w:val="0"/>
        <w:spacing w:line="360" w:lineRule="auto"/>
        <w:jc w:val="center"/>
        <w:rPr>
          <w:rFonts w:ascii="宋体" w:hAnsi="宋体"/>
          <w:b/>
          <w:bCs/>
          <w:color w:val="000000"/>
          <w:sz w:val="24"/>
          <w:szCs w:val="24"/>
          <w:highlight w:val="none"/>
        </w:rPr>
      </w:pPr>
      <w:r>
        <w:rPr>
          <w:rFonts w:hint="eastAsia" w:ascii="宋体" w:hAnsi="宋体"/>
          <w:b/>
          <w:bCs/>
          <w:color w:val="000000"/>
          <w:sz w:val="24"/>
          <w:szCs w:val="24"/>
          <w:highlight w:val="none"/>
          <w:lang w:eastAsia="zh-CN"/>
        </w:rPr>
        <w:t>商丘市梁园区谢集镇人民政府2025年梁园区谢集镇农村公益事业财政奖补道路建设项目</w:t>
      </w:r>
      <w:bookmarkStart w:id="0" w:name="_GoBack"/>
      <w:bookmarkEnd w:id="0"/>
      <w:r>
        <w:rPr>
          <w:rFonts w:hint="eastAsia" w:ascii="宋体" w:hAnsi="宋体"/>
          <w:b/>
          <w:bCs/>
          <w:color w:val="000000"/>
          <w:sz w:val="24"/>
          <w:szCs w:val="24"/>
          <w:highlight w:val="none"/>
        </w:rPr>
        <w:t>竞争性磋商公告</w:t>
      </w:r>
    </w:p>
    <w:p w14:paraId="13D21F46">
      <w:pPr>
        <w:pStyle w:val="3"/>
        <w:spacing w:line="360" w:lineRule="auto"/>
        <w:ind w:firstLine="480" w:firstLineChars="200"/>
        <w:rPr>
          <w:rFonts w:hAnsi="宋体"/>
          <w:color w:val="000000"/>
          <w:sz w:val="24"/>
          <w:szCs w:val="24"/>
          <w:highlight w:val="none"/>
        </w:rPr>
      </w:pPr>
      <w:r>
        <w:rPr>
          <w:rFonts w:hint="eastAsia" w:hAnsi="宋体"/>
          <w:color w:val="000000"/>
          <w:sz w:val="24"/>
          <w:szCs w:val="24"/>
          <w:highlight w:val="none"/>
        </w:rPr>
        <w:t>本采购项目</w:t>
      </w:r>
      <w:r>
        <w:rPr>
          <w:rFonts w:hint="eastAsia" w:hAnsi="宋体"/>
          <w:color w:val="000000"/>
          <w:sz w:val="24"/>
          <w:szCs w:val="24"/>
          <w:highlight w:val="none"/>
          <w:lang w:eastAsia="zh-CN"/>
        </w:rPr>
        <w:t>商丘市梁园区谢集镇人民政府2025年梁园区谢集镇农村公益事业财政奖补道路建设项目</w:t>
      </w:r>
      <w:r>
        <w:rPr>
          <w:rFonts w:hint="eastAsia" w:hAnsi="宋体"/>
          <w:color w:val="000000"/>
          <w:sz w:val="24"/>
          <w:szCs w:val="24"/>
          <w:highlight w:val="none"/>
        </w:rPr>
        <w:t>，采购人为</w:t>
      </w:r>
      <w:r>
        <w:rPr>
          <w:rFonts w:hint="eastAsia" w:hAnsi="宋体"/>
          <w:color w:val="000000"/>
          <w:sz w:val="24"/>
          <w:szCs w:val="24"/>
          <w:highlight w:val="none"/>
          <w:lang w:eastAsia="zh-CN"/>
        </w:rPr>
        <w:t>商丘市梁园区谢集镇人民政府</w:t>
      </w:r>
      <w:r>
        <w:rPr>
          <w:rFonts w:hint="eastAsia" w:hAnsi="宋体"/>
          <w:color w:val="000000"/>
          <w:sz w:val="24"/>
          <w:szCs w:val="24"/>
          <w:highlight w:val="none"/>
        </w:rPr>
        <w:t>，资金来源为</w:t>
      </w:r>
      <w:r>
        <w:rPr>
          <w:rFonts w:hint="eastAsia" w:ascii="宋体" w:hAnsi="宋体" w:eastAsia="宋体" w:cs="宋体"/>
          <w:color w:val="000000"/>
          <w:sz w:val="24"/>
          <w:szCs w:val="24"/>
          <w:highlight w:val="none"/>
          <w:lang w:eastAsia="zh-CN"/>
        </w:rPr>
        <w:t>财政资金</w:t>
      </w:r>
      <w:r>
        <w:rPr>
          <w:rFonts w:hint="eastAsia" w:hAnsi="宋体"/>
          <w:color w:val="000000"/>
          <w:sz w:val="24"/>
          <w:szCs w:val="24"/>
          <w:highlight w:val="none"/>
        </w:rPr>
        <w:t>，项目已具备采购条件，现对该项目进行竞争性磋商，欢迎符合相关条件的供应商参加</w:t>
      </w:r>
      <w:r>
        <w:rPr>
          <w:rFonts w:hint="eastAsia" w:hAnsi="宋体"/>
          <w:color w:val="000000"/>
          <w:sz w:val="24"/>
          <w:szCs w:val="24"/>
          <w:highlight w:val="none"/>
          <w:lang w:val="en-US" w:eastAsia="zh-CN"/>
        </w:rPr>
        <w:t>磋商</w:t>
      </w:r>
      <w:r>
        <w:rPr>
          <w:rFonts w:hint="eastAsia" w:hAnsi="宋体"/>
          <w:color w:val="000000"/>
          <w:sz w:val="24"/>
          <w:szCs w:val="24"/>
          <w:highlight w:val="none"/>
        </w:rPr>
        <w:t>。</w:t>
      </w:r>
    </w:p>
    <w:p w14:paraId="46D3EE04">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一、项目概况：</w:t>
      </w:r>
    </w:p>
    <w:p w14:paraId="385B3F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highlight w:val="none"/>
          <w:lang w:eastAsia="zh-CN"/>
        </w:rPr>
      </w:pPr>
      <w:r>
        <w:rPr>
          <w:rFonts w:ascii="宋体" w:hAnsi="宋体"/>
          <w:color w:val="000000"/>
          <w:kern w:val="0"/>
          <w:sz w:val="24"/>
          <w:szCs w:val="24"/>
          <w:highlight w:val="none"/>
        </w:rPr>
        <w:t>1.1</w:t>
      </w:r>
      <w:r>
        <w:rPr>
          <w:rFonts w:hint="eastAsia" w:ascii="宋体" w:hAnsi="宋体"/>
          <w:color w:val="000000"/>
          <w:kern w:val="0"/>
          <w:sz w:val="24"/>
          <w:szCs w:val="24"/>
          <w:highlight w:val="none"/>
        </w:rPr>
        <w:t>项目名</w:t>
      </w:r>
      <w:r>
        <w:rPr>
          <w:rFonts w:hint="eastAsia" w:ascii="宋体" w:hAnsi="宋体"/>
          <w:color w:val="000000"/>
          <w:sz w:val="24"/>
          <w:szCs w:val="24"/>
          <w:highlight w:val="none"/>
        </w:rPr>
        <w:t>称：</w:t>
      </w:r>
      <w:r>
        <w:rPr>
          <w:rFonts w:hint="eastAsia" w:ascii="宋体" w:hAnsi="宋体"/>
          <w:color w:val="000000"/>
          <w:sz w:val="24"/>
          <w:szCs w:val="24"/>
          <w:highlight w:val="none"/>
          <w:lang w:eastAsia="zh-CN"/>
        </w:rPr>
        <w:t>商丘市梁园区谢集镇人民政府2025年梁园区谢集镇农村公益事业财政奖补道路建设项目；</w:t>
      </w:r>
    </w:p>
    <w:p w14:paraId="489EC7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kern w:val="0"/>
          <w:sz w:val="24"/>
          <w:szCs w:val="24"/>
          <w:highlight w:val="none"/>
          <w:lang w:eastAsia="zh-CN"/>
        </w:rPr>
      </w:pPr>
      <w:r>
        <w:rPr>
          <w:rFonts w:hint="eastAsia" w:ascii="宋体" w:hAnsi="宋体"/>
          <w:color w:val="000000"/>
          <w:kern w:val="0"/>
          <w:sz w:val="24"/>
          <w:szCs w:val="24"/>
          <w:highlight w:val="none"/>
        </w:rPr>
        <w:t>1.</w:t>
      </w:r>
      <w:r>
        <w:rPr>
          <w:rFonts w:hint="eastAsia" w:ascii="宋体" w:hAnsi="宋体" w:eastAsia="宋体"/>
          <w:color w:val="000000"/>
          <w:sz w:val="24"/>
          <w:szCs w:val="24"/>
          <w:highlight w:val="none"/>
          <w:lang w:eastAsia="zh-CN"/>
        </w:rPr>
        <w:t>2招标编号：</w:t>
      </w:r>
      <w:r>
        <w:rPr>
          <w:rFonts w:hint="eastAsia" w:ascii="宋体" w:hAnsi="宋体" w:eastAsia="宋体" w:cs="Times New Roman"/>
          <w:color w:val="000000"/>
          <w:sz w:val="24"/>
          <w:szCs w:val="24"/>
          <w:highlight w:val="none"/>
          <w:lang w:eastAsia="zh-CN"/>
        </w:rPr>
        <w:t>商政采〔2025〕322号</w:t>
      </w:r>
      <w:r>
        <w:rPr>
          <w:rFonts w:hint="eastAsia" w:ascii="宋体" w:hAnsi="宋体" w:eastAsia="宋体" w:cs="Times New Roman"/>
          <w:color w:val="000000"/>
          <w:sz w:val="24"/>
          <w:szCs w:val="24"/>
          <w:highlight w:val="none"/>
          <w:lang w:val="en-US" w:eastAsia="zh-CN"/>
        </w:rPr>
        <w:t>；</w:t>
      </w:r>
    </w:p>
    <w:p w14:paraId="0CC3C4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1.3采购编号：商梁财采磋-2025-36；</w:t>
      </w:r>
    </w:p>
    <w:p w14:paraId="5AF592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szCs w:val="24"/>
          <w:highlight w:val="none"/>
          <w:lang w:eastAsia="zh-CN"/>
        </w:rPr>
      </w:pPr>
      <w:r>
        <w:rPr>
          <w:rFonts w:ascii="宋体" w:hAnsi="宋体"/>
          <w:color w:val="000000"/>
          <w:kern w:val="0"/>
          <w:sz w:val="24"/>
          <w:szCs w:val="24"/>
          <w:highlight w:val="none"/>
        </w:rPr>
        <w:t>1.</w:t>
      </w:r>
      <w:r>
        <w:rPr>
          <w:rFonts w:hint="eastAsia" w:ascii="宋体" w:hAnsi="宋体"/>
          <w:color w:val="000000"/>
          <w:kern w:val="0"/>
          <w:sz w:val="24"/>
          <w:szCs w:val="24"/>
          <w:highlight w:val="none"/>
          <w:lang w:val="en-US" w:eastAsia="zh-CN"/>
        </w:rPr>
        <w:t>4</w:t>
      </w:r>
      <w:r>
        <w:rPr>
          <w:rFonts w:hint="eastAsia" w:ascii="宋体" w:hAnsi="宋体"/>
          <w:color w:val="000000"/>
          <w:kern w:val="0"/>
          <w:sz w:val="24"/>
          <w:szCs w:val="24"/>
          <w:highlight w:val="none"/>
        </w:rPr>
        <w:t>项目地点：</w:t>
      </w:r>
      <w:r>
        <w:rPr>
          <w:rFonts w:hint="eastAsia" w:ascii="宋体" w:hAnsi="宋体"/>
          <w:color w:val="000000"/>
          <w:kern w:val="0"/>
          <w:sz w:val="24"/>
          <w:szCs w:val="24"/>
          <w:highlight w:val="none"/>
          <w:lang w:eastAsia="zh-CN"/>
        </w:rPr>
        <w:t>梁园区境内；</w:t>
      </w:r>
    </w:p>
    <w:p w14:paraId="3021BB4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szCs w:val="24"/>
          <w:highlight w:val="none"/>
          <w:lang w:eastAsia="zh-CN"/>
        </w:rPr>
      </w:pPr>
      <w:r>
        <w:rPr>
          <w:rFonts w:ascii="宋体" w:hAnsi="宋体"/>
          <w:color w:val="000000"/>
          <w:kern w:val="0"/>
          <w:sz w:val="24"/>
          <w:szCs w:val="24"/>
          <w:highlight w:val="none"/>
        </w:rPr>
        <w:t>1.</w:t>
      </w:r>
      <w:r>
        <w:rPr>
          <w:rFonts w:hint="eastAsia" w:ascii="宋体" w:hAnsi="宋体"/>
          <w:color w:val="000000"/>
          <w:kern w:val="0"/>
          <w:sz w:val="24"/>
          <w:szCs w:val="24"/>
          <w:highlight w:val="none"/>
          <w:lang w:val="en-US" w:eastAsia="zh-CN"/>
        </w:rPr>
        <w:t>5</w:t>
      </w:r>
      <w:r>
        <w:rPr>
          <w:rFonts w:hint="eastAsia" w:ascii="宋体" w:hAnsi="宋体"/>
          <w:color w:val="000000"/>
          <w:kern w:val="0"/>
          <w:sz w:val="24"/>
          <w:szCs w:val="24"/>
          <w:highlight w:val="none"/>
        </w:rPr>
        <w:t>资金来源：</w:t>
      </w:r>
      <w:r>
        <w:rPr>
          <w:rFonts w:hint="eastAsia" w:ascii="宋体" w:hAnsi="宋体" w:eastAsia="宋体" w:cs="宋体"/>
          <w:color w:val="000000"/>
          <w:sz w:val="24"/>
          <w:szCs w:val="24"/>
          <w:highlight w:val="none"/>
          <w:lang w:eastAsia="zh-CN"/>
        </w:rPr>
        <w:t>财政资金</w:t>
      </w:r>
      <w:r>
        <w:rPr>
          <w:rFonts w:hint="eastAsia" w:ascii="宋体" w:hAnsi="宋体"/>
          <w:color w:val="000000"/>
          <w:kern w:val="0"/>
          <w:sz w:val="24"/>
          <w:szCs w:val="24"/>
          <w:highlight w:val="none"/>
          <w:lang w:eastAsia="zh-CN"/>
        </w:rPr>
        <w:t>；</w:t>
      </w:r>
    </w:p>
    <w:p w14:paraId="764DF6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ascii="宋体" w:hAnsi="宋体"/>
          <w:color w:val="000000"/>
          <w:kern w:val="0"/>
          <w:sz w:val="24"/>
          <w:szCs w:val="24"/>
          <w:highlight w:val="none"/>
        </w:rPr>
        <w:t>1.</w:t>
      </w:r>
      <w:r>
        <w:rPr>
          <w:rFonts w:hint="eastAsia" w:ascii="宋体" w:hAnsi="宋体"/>
          <w:color w:val="000000"/>
          <w:kern w:val="0"/>
          <w:sz w:val="24"/>
          <w:szCs w:val="24"/>
          <w:highlight w:val="none"/>
          <w:lang w:val="en-US" w:eastAsia="zh-CN"/>
        </w:rPr>
        <w:t>6</w:t>
      </w:r>
      <w:r>
        <w:rPr>
          <w:rFonts w:hint="eastAsia" w:ascii="宋体" w:hAnsi="宋体"/>
          <w:color w:val="000000"/>
          <w:kern w:val="0"/>
          <w:sz w:val="24"/>
          <w:szCs w:val="24"/>
          <w:highlight w:val="none"/>
        </w:rPr>
        <w:t>采购范围：</w:t>
      </w:r>
      <w:r>
        <w:rPr>
          <w:rFonts w:hint="eastAsia" w:ascii="宋体" w:hAnsi="宋体" w:cs="宋体"/>
          <w:color w:val="000000"/>
          <w:sz w:val="24"/>
          <w:szCs w:val="24"/>
          <w:highlight w:val="none"/>
        </w:rPr>
        <w:t>施工图纸及工程量清单内所包括的内容</w:t>
      </w:r>
      <w:r>
        <w:rPr>
          <w:rFonts w:hint="eastAsia" w:ascii="宋体" w:hAnsi="宋体" w:cs="宋体"/>
          <w:color w:val="000000"/>
          <w:sz w:val="24"/>
          <w:szCs w:val="24"/>
          <w:highlight w:val="none"/>
          <w:lang w:eastAsia="zh-CN"/>
        </w:rPr>
        <w:t>；</w:t>
      </w:r>
    </w:p>
    <w:p w14:paraId="168E46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szCs w:val="24"/>
          <w:highlight w:val="none"/>
          <w:lang w:eastAsia="zh-CN"/>
        </w:rPr>
      </w:pPr>
      <w:r>
        <w:rPr>
          <w:rFonts w:ascii="宋体" w:hAnsi="宋体"/>
          <w:color w:val="000000"/>
          <w:sz w:val="24"/>
          <w:szCs w:val="24"/>
          <w:highlight w:val="none"/>
        </w:rPr>
        <w:t>1.</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标段划分：共分一个标段</w:t>
      </w:r>
      <w:r>
        <w:rPr>
          <w:rFonts w:hint="eastAsia" w:ascii="宋体" w:hAnsi="宋体"/>
          <w:color w:val="000000"/>
          <w:sz w:val="24"/>
          <w:szCs w:val="24"/>
          <w:highlight w:val="none"/>
          <w:lang w:eastAsia="zh-CN"/>
        </w:rPr>
        <w:t>；</w:t>
      </w:r>
    </w:p>
    <w:p w14:paraId="76919C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质量要求：合格</w:t>
      </w:r>
      <w:r>
        <w:rPr>
          <w:rFonts w:hint="eastAsia" w:ascii="宋体" w:hAnsi="宋体"/>
          <w:color w:val="000000"/>
          <w:sz w:val="24"/>
          <w:szCs w:val="24"/>
          <w:highlight w:val="none"/>
          <w:lang w:eastAsia="zh-CN"/>
        </w:rPr>
        <w:t>；</w:t>
      </w:r>
    </w:p>
    <w:p w14:paraId="70845DAB">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9</w:t>
      </w:r>
      <w:r>
        <w:rPr>
          <w:rFonts w:hint="eastAsia" w:ascii="宋体" w:hAnsi="宋体" w:eastAsia="宋体" w:cs="Times New Roman"/>
          <w:color w:val="000000"/>
          <w:sz w:val="24"/>
          <w:szCs w:val="24"/>
          <w:highlight w:val="none"/>
        </w:rPr>
        <w:t>工期：</w:t>
      </w:r>
      <w:r>
        <w:rPr>
          <w:rFonts w:hint="eastAsia" w:ascii="宋体" w:hAnsi="宋体" w:eastAsia="宋体" w:cs="Times New Roman"/>
          <w:color w:val="000000"/>
          <w:sz w:val="24"/>
          <w:szCs w:val="24"/>
          <w:highlight w:val="none"/>
          <w:lang w:val="en-US" w:eastAsia="zh-CN"/>
        </w:rPr>
        <w:t>60日历天</w:t>
      </w:r>
      <w:r>
        <w:rPr>
          <w:rFonts w:hint="eastAsia" w:ascii="宋体" w:hAnsi="宋体" w:eastAsia="宋体" w:cs="Times New Roman"/>
          <w:color w:val="000000"/>
          <w:sz w:val="24"/>
          <w:szCs w:val="24"/>
          <w:highlight w:val="none"/>
          <w:lang w:eastAsia="zh-CN"/>
        </w:rPr>
        <w:t>；</w:t>
      </w:r>
    </w:p>
    <w:p w14:paraId="1CB2CC8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采购控制价：</w:t>
      </w:r>
      <w:r>
        <w:rPr>
          <w:rFonts w:hint="eastAsia" w:ascii="宋体" w:hAnsi="宋体"/>
          <w:color w:val="000000"/>
          <w:sz w:val="24"/>
          <w:szCs w:val="24"/>
          <w:highlight w:val="none"/>
          <w:lang w:val="en-US" w:eastAsia="zh-CN"/>
        </w:rPr>
        <w:t>1214107.00</w:t>
      </w:r>
      <w:r>
        <w:rPr>
          <w:rFonts w:hint="eastAsia" w:ascii="宋体" w:hAnsi="宋体"/>
          <w:color w:val="000000"/>
          <w:sz w:val="24"/>
          <w:szCs w:val="24"/>
          <w:highlight w:val="none"/>
        </w:rPr>
        <w:t>元</w:t>
      </w:r>
      <w:r>
        <w:rPr>
          <w:rFonts w:hint="eastAsia" w:ascii="宋体" w:hAnsi="宋体"/>
          <w:color w:val="000000"/>
          <w:sz w:val="24"/>
          <w:szCs w:val="24"/>
          <w:highlight w:val="none"/>
          <w:lang w:eastAsia="zh-CN"/>
        </w:rPr>
        <w:t>；</w:t>
      </w:r>
    </w:p>
    <w:p w14:paraId="0E6AC15C">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olor w:val="000000"/>
          <w:kern w:val="0"/>
          <w:sz w:val="24"/>
          <w:szCs w:val="24"/>
          <w:highlight w:val="none"/>
          <w:lang w:val="en-US" w:eastAsia="zh-CN"/>
        </w:rPr>
      </w:pPr>
      <w:r>
        <w:rPr>
          <w:rFonts w:hint="eastAsia" w:ascii="宋体" w:hAnsi="宋体"/>
          <w:color w:val="000000"/>
          <w:kern w:val="0"/>
          <w:sz w:val="24"/>
          <w:szCs w:val="24"/>
          <w:highlight w:val="none"/>
        </w:rPr>
        <w:t>1.1</w:t>
      </w:r>
      <w:r>
        <w:rPr>
          <w:rFonts w:hint="eastAsia" w:ascii="宋体" w:hAnsi="宋体"/>
          <w:color w:val="000000"/>
          <w:kern w:val="0"/>
          <w:sz w:val="24"/>
          <w:szCs w:val="24"/>
          <w:highlight w:val="none"/>
          <w:lang w:val="en-US" w:eastAsia="zh-CN"/>
        </w:rPr>
        <w:t>1</w:t>
      </w:r>
      <w:r>
        <w:rPr>
          <w:rFonts w:hint="eastAsia" w:ascii="宋体" w:hAnsi="宋体"/>
          <w:color w:val="000000"/>
          <w:kern w:val="0"/>
          <w:sz w:val="24"/>
          <w:szCs w:val="24"/>
          <w:highlight w:val="none"/>
        </w:rPr>
        <w:t>采购内容：</w:t>
      </w:r>
      <w:r>
        <w:rPr>
          <w:rFonts w:hint="eastAsia" w:ascii="宋体" w:hAnsi="宋体"/>
          <w:color w:val="000000"/>
          <w:sz w:val="24"/>
          <w:szCs w:val="24"/>
          <w:highlight w:val="none"/>
          <w:lang w:eastAsia="zh-CN"/>
        </w:rPr>
        <w:t>2025年梁园区谢集镇农村公益事业财政奖补道路建设项目</w:t>
      </w:r>
      <w:r>
        <w:rPr>
          <w:rFonts w:hint="eastAsia" w:ascii="宋体" w:hAnsi="宋体" w:eastAsia="宋体"/>
          <w:color w:val="000000"/>
          <w:kern w:val="0"/>
          <w:sz w:val="24"/>
          <w:szCs w:val="24"/>
          <w:highlight w:val="none"/>
          <w:lang w:val="en-US" w:eastAsia="zh-CN"/>
        </w:rPr>
        <w:t>；</w:t>
      </w:r>
    </w:p>
    <w:p w14:paraId="1DBC6C96">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olor w:val="000000"/>
          <w:kern w:val="0"/>
          <w:sz w:val="24"/>
          <w:szCs w:val="24"/>
          <w:highlight w:val="none"/>
          <w:lang w:eastAsia="zh-CN"/>
        </w:rPr>
      </w:pPr>
      <w:r>
        <w:rPr>
          <w:rFonts w:hint="eastAsia" w:ascii="宋体" w:hAnsi="宋体"/>
          <w:color w:val="000000"/>
          <w:kern w:val="0"/>
          <w:sz w:val="24"/>
          <w:szCs w:val="24"/>
          <w:highlight w:val="none"/>
        </w:rPr>
        <w:t>1.1</w:t>
      </w:r>
      <w:r>
        <w:rPr>
          <w:rFonts w:hint="eastAsia" w:ascii="宋体" w:hAnsi="宋体"/>
          <w:color w:val="000000"/>
          <w:kern w:val="0"/>
          <w:sz w:val="24"/>
          <w:szCs w:val="24"/>
          <w:highlight w:val="none"/>
          <w:lang w:val="en-US" w:eastAsia="zh-CN"/>
        </w:rPr>
        <w:t>2</w:t>
      </w:r>
      <w:r>
        <w:rPr>
          <w:rFonts w:ascii="宋体" w:hAnsi="宋体"/>
          <w:color w:val="000000"/>
          <w:kern w:val="0"/>
          <w:sz w:val="24"/>
          <w:szCs w:val="24"/>
          <w:highlight w:val="none"/>
        </w:rPr>
        <w:t>采购项目需要落实的政府采购政策</w:t>
      </w:r>
      <w:r>
        <w:rPr>
          <w:rFonts w:hint="eastAsia" w:ascii="宋体" w:hAnsi="宋体"/>
          <w:color w:val="000000"/>
          <w:kern w:val="0"/>
          <w:sz w:val="24"/>
          <w:szCs w:val="24"/>
          <w:highlight w:val="none"/>
        </w:rPr>
        <w:t>:</w:t>
      </w:r>
      <w:r>
        <w:rPr>
          <w:rFonts w:ascii="宋体" w:hAnsi="宋体"/>
          <w:color w:val="000000"/>
          <w:kern w:val="0"/>
          <w:sz w:val="24"/>
          <w:szCs w:val="24"/>
          <w:highlight w:val="none"/>
        </w:rPr>
        <w:t xml:space="preserve"> 本项目执行节约能源、保护环境、扶持不发达地区和少数民族地区、促进中小企业发展等政府采购政策</w:t>
      </w:r>
      <w:r>
        <w:rPr>
          <w:rFonts w:hint="eastAsia" w:ascii="宋体" w:hAnsi="宋体"/>
          <w:color w:val="000000"/>
          <w:kern w:val="0"/>
          <w:sz w:val="24"/>
          <w:szCs w:val="24"/>
          <w:highlight w:val="none"/>
          <w:lang w:eastAsia="zh-CN"/>
        </w:rPr>
        <w:t>；</w:t>
      </w:r>
    </w:p>
    <w:p w14:paraId="35EF8E59">
      <w:pPr>
        <w:pStyle w:val="7"/>
        <w:ind w:firstLine="480" w:firstLineChars="200"/>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1.13是否为只面向中小企业采购：是。</w:t>
      </w:r>
    </w:p>
    <w:p w14:paraId="653D540D">
      <w:pPr>
        <w:widowControl/>
        <w:spacing w:line="360" w:lineRule="auto"/>
        <w:ind w:firstLine="482" w:firstLineChars="200"/>
        <w:rPr>
          <w:rFonts w:ascii="宋体" w:hAnsi="宋体"/>
          <w:b/>
          <w:bCs/>
          <w:color w:val="000000"/>
          <w:sz w:val="24"/>
          <w:szCs w:val="24"/>
          <w:highlight w:val="none"/>
        </w:rPr>
      </w:pPr>
      <w:r>
        <w:rPr>
          <w:rFonts w:hint="eastAsia" w:ascii="宋体" w:hAnsi="宋体"/>
          <w:b/>
          <w:bCs/>
          <w:color w:val="000000"/>
          <w:sz w:val="24"/>
          <w:szCs w:val="24"/>
          <w:highlight w:val="none"/>
        </w:rPr>
        <w:t xml:space="preserve">二、供应商资格要求： </w:t>
      </w:r>
    </w:p>
    <w:p w14:paraId="6A2DC0BF">
      <w:pPr>
        <w:widowControl/>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2.1符合</w:t>
      </w:r>
      <w:r>
        <w:rPr>
          <w:rFonts w:ascii="宋体" w:hAnsi="宋体"/>
          <w:color w:val="000000"/>
          <w:sz w:val="24"/>
          <w:szCs w:val="24"/>
          <w:highlight w:val="none"/>
        </w:rPr>
        <w:t>&lt;&lt;</w:t>
      </w:r>
      <w:r>
        <w:rPr>
          <w:rFonts w:hint="eastAsia" w:ascii="宋体" w:hAnsi="宋体"/>
          <w:color w:val="000000"/>
          <w:sz w:val="24"/>
          <w:szCs w:val="24"/>
          <w:highlight w:val="none"/>
        </w:rPr>
        <w:t>中华人民共和国政府采购法</w:t>
      </w:r>
      <w:r>
        <w:rPr>
          <w:rFonts w:ascii="宋体" w:hAnsi="宋体"/>
          <w:color w:val="000000"/>
          <w:sz w:val="24"/>
          <w:szCs w:val="24"/>
          <w:highlight w:val="none"/>
        </w:rPr>
        <w:t>&gt;&gt;</w:t>
      </w:r>
      <w:r>
        <w:rPr>
          <w:rFonts w:hint="eastAsia" w:ascii="宋体" w:hAnsi="宋体"/>
          <w:color w:val="000000"/>
          <w:sz w:val="24"/>
          <w:szCs w:val="24"/>
          <w:highlight w:val="none"/>
        </w:rPr>
        <w:t>第二十二条；</w:t>
      </w:r>
    </w:p>
    <w:p w14:paraId="3EF2F846">
      <w:pPr>
        <w:widowControl/>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（一）具有独立承担民事责任的能力；</w:t>
      </w:r>
      <w:r>
        <w:rPr>
          <w:rFonts w:ascii="宋体" w:hAnsi="宋体"/>
          <w:color w:val="000000"/>
          <w:sz w:val="24"/>
          <w:szCs w:val="24"/>
          <w:highlight w:val="none"/>
        </w:rPr>
        <w:t xml:space="preserve"> </w:t>
      </w:r>
    </w:p>
    <w:p w14:paraId="17F158A1">
      <w:pPr>
        <w:widowControl/>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（二）具有良好的商业信誉和健全的财务会计制度；</w:t>
      </w:r>
      <w:r>
        <w:rPr>
          <w:rFonts w:ascii="宋体" w:hAnsi="宋体"/>
          <w:color w:val="000000"/>
          <w:sz w:val="24"/>
          <w:szCs w:val="24"/>
          <w:highlight w:val="none"/>
        </w:rPr>
        <w:t xml:space="preserve"> </w:t>
      </w:r>
    </w:p>
    <w:p w14:paraId="165C5E24">
      <w:pPr>
        <w:widowControl/>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（三）具有履行合同所必需的设备和专业技术能力；</w:t>
      </w:r>
      <w:r>
        <w:rPr>
          <w:rFonts w:ascii="宋体" w:hAnsi="宋体"/>
          <w:color w:val="000000"/>
          <w:sz w:val="24"/>
          <w:szCs w:val="24"/>
          <w:highlight w:val="none"/>
        </w:rPr>
        <w:t xml:space="preserve"> </w:t>
      </w:r>
    </w:p>
    <w:p w14:paraId="598C1C69">
      <w:pPr>
        <w:widowControl/>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（四）有依法缴纳税收和社会保障资金的良好记录；</w:t>
      </w:r>
      <w:r>
        <w:rPr>
          <w:rFonts w:ascii="宋体" w:hAnsi="宋体"/>
          <w:color w:val="000000"/>
          <w:sz w:val="24"/>
          <w:szCs w:val="24"/>
          <w:highlight w:val="none"/>
        </w:rPr>
        <w:t xml:space="preserve"> </w:t>
      </w:r>
    </w:p>
    <w:p w14:paraId="501B46FB">
      <w:pPr>
        <w:widowControl/>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（五）参加政府采购活动前三年内，在经营活动中没有重大违法记录；</w:t>
      </w:r>
    </w:p>
    <w:p w14:paraId="0A648C3B">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（六）法律、行政法规规定的其他条件。</w:t>
      </w:r>
    </w:p>
    <w:p w14:paraId="0F8593AE">
      <w:pPr>
        <w:spacing w:line="360" w:lineRule="auto"/>
        <w:ind w:firstLine="480" w:firstLineChars="200"/>
        <w:rPr>
          <w:rFonts w:hint="eastAsia" w:ascii="宋体" w:hAnsi="宋体"/>
          <w:color w:val="000000"/>
          <w:kern w:val="0"/>
          <w:sz w:val="24"/>
          <w:szCs w:val="24"/>
          <w:highlight w:val="none"/>
        </w:rPr>
      </w:pPr>
      <w:r>
        <w:rPr>
          <w:rFonts w:hint="eastAsia" w:ascii="宋体" w:hAnsi="宋体"/>
          <w:b w:val="0"/>
          <w:bCs w:val="0"/>
          <w:color w:val="000000"/>
          <w:kern w:val="0"/>
          <w:sz w:val="24"/>
          <w:szCs w:val="24"/>
          <w:highlight w:val="none"/>
          <w:lang w:val="en-US" w:eastAsia="zh-CN"/>
        </w:rPr>
        <w:t>2.2 本项目专门面向中小企业采购，供应商需提供</w:t>
      </w:r>
      <w:r>
        <w:rPr>
          <w:rFonts w:hint="eastAsia" w:ascii="宋体" w:hAnsi="宋体" w:eastAsia="宋体" w:cs="Times New Roman"/>
          <w:b w:val="0"/>
          <w:bCs w:val="0"/>
          <w:color w:val="000000"/>
          <w:sz w:val="24"/>
          <w:szCs w:val="24"/>
          <w:highlight w:val="none"/>
          <w:lang w:val="en-US" w:eastAsia="zh-CN"/>
        </w:rPr>
        <w:t>中小企业声明函或残疾人福利性单位声明函或监狱企业的证明文件；</w:t>
      </w:r>
    </w:p>
    <w:p w14:paraId="11981F74">
      <w:pPr>
        <w:spacing w:line="360" w:lineRule="auto"/>
        <w:ind w:firstLine="480" w:firstLineChars="200"/>
        <w:rPr>
          <w:rFonts w:hint="eastAsia" w:ascii="宋体" w:hAnsi="宋体"/>
          <w:color w:val="000000"/>
          <w:sz w:val="24"/>
          <w:szCs w:val="24"/>
          <w:highlight w:val="none"/>
        </w:rPr>
      </w:pPr>
      <w:r>
        <w:rPr>
          <w:rFonts w:hint="eastAsia" w:ascii="宋体" w:hAnsi="宋体"/>
          <w:color w:val="000000"/>
          <w:kern w:val="0"/>
          <w:sz w:val="24"/>
          <w:szCs w:val="24"/>
          <w:highlight w:val="none"/>
        </w:rPr>
        <w:t>2</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须具有国家建设行政主管部门颁发的</w:t>
      </w:r>
      <w:r>
        <w:rPr>
          <w:rFonts w:hint="eastAsia" w:ascii="宋体" w:hAnsi="宋体"/>
          <w:color w:val="000000"/>
          <w:kern w:val="0"/>
          <w:sz w:val="24"/>
          <w:szCs w:val="24"/>
          <w:highlight w:val="none"/>
          <w:lang w:eastAsia="zh-CN"/>
        </w:rPr>
        <w:t>市政公用工程施工总承包</w:t>
      </w:r>
      <w:r>
        <w:rPr>
          <w:rFonts w:hint="eastAsia" w:ascii="宋体" w:hAnsi="宋体"/>
          <w:color w:val="000000"/>
          <w:kern w:val="0"/>
          <w:sz w:val="24"/>
          <w:szCs w:val="24"/>
          <w:highlight w:val="none"/>
        </w:rPr>
        <w:t>叁级</w:t>
      </w:r>
      <w:r>
        <w:rPr>
          <w:rFonts w:hint="eastAsia" w:ascii="宋体" w:hAnsi="宋体"/>
          <w:color w:val="000000"/>
          <w:kern w:val="0"/>
          <w:sz w:val="24"/>
          <w:szCs w:val="24"/>
          <w:highlight w:val="none"/>
          <w:lang w:val="en-US" w:eastAsia="zh-CN"/>
        </w:rPr>
        <w:t>及</w:t>
      </w:r>
      <w:r>
        <w:rPr>
          <w:rFonts w:hint="eastAsia" w:ascii="宋体" w:hAnsi="宋体"/>
          <w:color w:val="000000"/>
          <w:kern w:val="0"/>
          <w:sz w:val="24"/>
          <w:szCs w:val="24"/>
          <w:highlight w:val="none"/>
        </w:rPr>
        <w:t>以上资质，具有有效的安全生产许可证，拟派项目经理须具有</w:t>
      </w:r>
      <w:r>
        <w:rPr>
          <w:rFonts w:hint="eastAsia" w:ascii="宋体" w:hAnsi="宋体"/>
          <w:color w:val="000000"/>
          <w:kern w:val="0"/>
          <w:sz w:val="24"/>
          <w:szCs w:val="24"/>
          <w:highlight w:val="none"/>
          <w:lang w:eastAsia="zh-CN"/>
        </w:rPr>
        <w:t>市政工程专业二级</w:t>
      </w:r>
      <w:r>
        <w:rPr>
          <w:rFonts w:hint="eastAsia" w:ascii="宋体" w:hAnsi="宋体"/>
          <w:color w:val="000000"/>
          <w:kern w:val="0"/>
          <w:sz w:val="24"/>
          <w:szCs w:val="24"/>
          <w:highlight w:val="none"/>
          <w:lang w:val="en-US" w:eastAsia="zh-CN"/>
        </w:rPr>
        <w:t>及</w:t>
      </w:r>
      <w:r>
        <w:rPr>
          <w:rFonts w:hint="eastAsia" w:ascii="宋体" w:hAnsi="宋体"/>
          <w:color w:val="000000"/>
          <w:kern w:val="0"/>
          <w:sz w:val="24"/>
          <w:szCs w:val="24"/>
          <w:highlight w:val="none"/>
        </w:rPr>
        <w:t>以上注册建造师执业资格，具有有效的安全生产考核合格证B证、</w:t>
      </w:r>
      <w:r>
        <w:rPr>
          <w:rFonts w:hint="eastAsia" w:ascii="宋体" w:hAnsi="宋体"/>
          <w:color w:val="000000"/>
          <w:kern w:val="0"/>
          <w:sz w:val="24"/>
          <w:szCs w:val="24"/>
          <w:highlight w:val="none"/>
          <w:lang w:val="en-US" w:eastAsia="zh-CN"/>
        </w:rPr>
        <w:t>提供2025年1月以来任意一个月社保证明</w:t>
      </w:r>
      <w:r>
        <w:rPr>
          <w:rFonts w:hint="eastAsia" w:ascii="宋体" w:hAnsi="宋体"/>
          <w:color w:val="000000"/>
          <w:kern w:val="0"/>
          <w:sz w:val="24"/>
          <w:szCs w:val="24"/>
          <w:highlight w:val="none"/>
          <w:lang w:eastAsia="zh-CN"/>
        </w:rPr>
        <w:t>、</w:t>
      </w:r>
      <w:r>
        <w:rPr>
          <w:rFonts w:hint="eastAsia" w:ascii="宋体" w:hAnsi="宋体"/>
          <w:color w:val="000000"/>
          <w:kern w:val="0"/>
          <w:sz w:val="24"/>
          <w:szCs w:val="24"/>
          <w:highlight w:val="none"/>
          <w:lang w:val="en-US" w:eastAsia="zh-CN"/>
        </w:rPr>
        <w:t>与</w:t>
      </w:r>
      <w:r>
        <w:rPr>
          <w:rFonts w:hint="eastAsia" w:ascii="宋体" w:hAnsi="宋体"/>
          <w:color w:val="000000"/>
          <w:kern w:val="0"/>
          <w:sz w:val="24"/>
          <w:szCs w:val="24"/>
          <w:highlight w:val="none"/>
        </w:rPr>
        <w:t>企业签订劳动合同，且未担任其他在建工程项目的项目经理；</w:t>
      </w:r>
      <w:r>
        <w:rPr>
          <w:rFonts w:hint="eastAsia" w:ascii="宋体" w:hAnsi="宋体"/>
          <w:color w:val="000000"/>
          <w:sz w:val="24"/>
          <w:szCs w:val="24"/>
          <w:highlight w:val="none"/>
        </w:rPr>
        <w:t xml:space="preserve"> </w:t>
      </w:r>
    </w:p>
    <w:p w14:paraId="53290512">
      <w:pPr>
        <w:widowControl/>
        <w:spacing w:line="360" w:lineRule="auto"/>
        <w:ind w:firstLine="480" w:firstLineChars="20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2.</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根据《关于在政府采购活动中查询及使用信用记录有关问题的通知》(财库[2016]125号)和豫财购【2016】15号的规定，被“信用中国”网站列为失信被执行人、重大税收违法失信主体的（失信被执行人查询路径为信用中国首页→</w:t>
      </w:r>
      <w:r>
        <w:rPr>
          <w:rFonts w:hint="eastAsia" w:ascii="宋体" w:hAnsi="宋体"/>
          <w:color w:val="000000"/>
          <w:sz w:val="24"/>
          <w:szCs w:val="24"/>
          <w:highlight w:val="none"/>
          <w:lang w:eastAsia="zh-CN"/>
        </w:rPr>
        <w:t>专项查询</w:t>
      </w:r>
      <w:r>
        <w:rPr>
          <w:rFonts w:hint="eastAsia" w:ascii="宋体" w:hAnsi="宋体"/>
          <w:color w:val="000000"/>
          <w:sz w:val="24"/>
          <w:szCs w:val="24"/>
          <w:highlight w:val="none"/>
        </w:rPr>
        <w:t>→失信被执行人→跳转至中国执行信息公开网→输入查询信息；重大税收违法失信主体查询路径为信用中国首页→</w:t>
      </w:r>
      <w:r>
        <w:rPr>
          <w:rFonts w:hint="eastAsia" w:ascii="宋体" w:hAnsi="宋体"/>
          <w:color w:val="000000"/>
          <w:sz w:val="24"/>
          <w:szCs w:val="24"/>
          <w:highlight w:val="none"/>
          <w:lang w:eastAsia="zh-CN"/>
        </w:rPr>
        <w:t>专项查询</w:t>
      </w:r>
      <w:r>
        <w:rPr>
          <w:rFonts w:hint="eastAsia" w:ascii="宋体" w:hAnsi="宋体"/>
          <w:color w:val="000000"/>
          <w:sz w:val="24"/>
          <w:szCs w:val="24"/>
          <w:highlight w:val="none"/>
        </w:rPr>
        <w:t>→重大税收违法失信主体→输入查询信息），被“中国政府采购网”网站列入政府采购严重违法失信行为记录名单（处罚期限尚未届满的），不得参与本项目的政府采购活动</w:t>
      </w:r>
      <w:r>
        <w:rPr>
          <w:rFonts w:hint="eastAsia" w:ascii="宋体" w:hAnsi="宋体"/>
          <w:color w:val="000000"/>
          <w:sz w:val="24"/>
          <w:szCs w:val="24"/>
          <w:highlight w:val="none"/>
          <w:lang w:eastAsia="zh-CN"/>
        </w:rPr>
        <w:t>；</w:t>
      </w:r>
    </w:p>
    <w:p w14:paraId="4EC6F0F0">
      <w:pPr>
        <w:widowControl/>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w:t>
      </w:r>
      <w:r>
        <w:rPr>
          <w:rFonts w:ascii="宋体" w:hAnsi="宋体"/>
          <w:color w:val="000000"/>
          <w:sz w:val="24"/>
          <w:szCs w:val="24"/>
          <w:highlight w:val="none"/>
        </w:rPr>
        <w:t>.</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本次磋商不接受联合体</w:t>
      </w:r>
      <w:r>
        <w:rPr>
          <w:rFonts w:hint="eastAsia" w:ascii="宋体" w:hAnsi="宋体"/>
          <w:color w:val="000000"/>
          <w:sz w:val="24"/>
          <w:szCs w:val="24"/>
          <w:highlight w:val="none"/>
          <w:lang w:val="en-US" w:eastAsia="zh-CN"/>
        </w:rPr>
        <w:t>投标</w:t>
      </w:r>
      <w:r>
        <w:rPr>
          <w:rFonts w:hint="eastAsia" w:ascii="宋体" w:hAnsi="宋体"/>
          <w:color w:val="000000"/>
          <w:sz w:val="24"/>
          <w:szCs w:val="24"/>
          <w:highlight w:val="none"/>
        </w:rPr>
        <w:t>。</w:t>
      </w:r>
    </w:p>
    <w:p w14:paraId="3B6595CE">
      <w:pPr>
        <w:spacing w:line="360" w:lineRule="auto"/>
        <w:jc w:val="left"/>
        <w:rPr>
          <w:rFonts w:ascii="宋体" w:hAnsi="宋体"/>
          <w:b/>
          <w:bCs/>
          <w:color w:val="000000"/>
          <w:sz w:val="24"/>
          <w:szCs w:val="24"/>
          <w:highlight w:val="none"/>
        </w:rPr>
      </w:pPr>
      <w:r>
        <w:rPr>
          <w:rFonts w:hint="eastAsia" w:ascii="宋体" w:hAnsi="宋体"/>
          <w:b/>
          <w:bCs/>
          <w:color w:val="000000"/>
          <w:sz w:val="24"/>
          <w:szCs w:val="24"/>
          <w:highlight w:val="none"/>
        </w:rPr>
        <w:t>三、报名时间、地点及文件领取</w:t>
      </w:r>
    </w:p>
    <w:p w14:paraId="03F26017">
      <w:pPr>
        <w:pStyle w:val="4"/>
        <w:shd w:val="clear" w:color="auto" w:fill="FFFFFF"/>
        <w:spacing w:line="360" w:lineRule="auto"/>
        <w:ind w:firstLine="480" w:firstLineChars="200"/>
        <w:contextualSpacing/>
        <w:rPr>
          <w:color w:val="000000"/>
          <w:highlight w:val="none"/>
        </w:rPr>
      </w:pPr>
      <w:r>
        <w:rPr>
          <w:rFonts w:hint="eastAsia"/>
          <w:color w:val="000000"/>
          <w:highlight w:val="none"/>
        </w:rPr>
        <w:t>3.1本项目采用网上报名：凡有意参加投标者，请使用企业数字证书（key）登录商丘市公共资源交易中心网站点击公告中的我要报名或者登录后选择项目按照页面提示进行网上报名并下载竞争性磋商文件、图纸及工程量清单；</w:t>
      </w:r>
    </w:p>
    <w:p w14:paraId="61A800F0">
      <w:pPr>
        <w:pStyle w:val="4"/>
        <w:shd w:val="clear" w:color="auto" w:fill="FFFFFF"/>
        <w:spacing w:line="360" w:lineRule="auto"/>
        <w:ind w:firstLine="480" w:firstLineChars="200"/>
        <w:contextualSpacing/>
        <w:rPr>
          <w:rFonts w:hint="eastAsia"/>
          <w:color w:val="000000"/>
          <w:highlight w:val="none"/>
        </w:rPr>
      </w:pPr>
      <w:r>
        <w:rPr>
          <w:rFonts w:hint="eastAsia"/>
          <w:color w:val="000000"/>
          <w:highlight w:val="none"/>
        </w:rPr>
        <w:t>竞争性磋商文件获取：企业可直接在该公告下方相关附件下载也可以免费注册登陆交易平台下载，各供应商如确定要参与项目投标，因在电子投标文件制作和投标过程中需要用到CA数字证书的加密、解密、电子签章等功能，请在制作投标文件前办理CA数字证书，以免影响自身投标。</w:t>
      </w:r>
    </w:p>
    <w:p w14:paraId="22629DE6">
      <w:pPr>
        <w:pStyle w:val="4"/>
        <w:shd w:val="clear" w:color="auto" w:fill="FFFFFF"/>
        <w:spacing w:line="360" w:lineRule="auto"/>
        <w:ind w:firstLine="480" w:firstLineChars="200"/>
        <w:contextualSpacing/>
        <w:rPr>
          <w:color w:val="000000"/>
          <w:highlight w:val="none"/>
        </w:rPr>
      </w:pPr>
      <w:r>
        <w:rPr>
          <w:highlight w:val="none"/>
          <w:shd w:val="clear" w:color="auto" w:fill="FFFFFF"/>
        </w:rPr>
        <w:t>特别提醒：未在商丘市公共资源交易中心办理数字证书的投标人请在商丘市公共资源交易中心登记入库办理数字证书。</w:t>
      </w:r>
      <w:r>
        <w:rPr>
          <w:rFonts w:hint="eastAsia"/>
          <w:highlight w:val="none"/>
          <w:shd w:val="clear" w:color="auto" w:fill="FFFFFF"/>
        </w:rPr>
        <w:t>（</w:t>
      </w:r>
      <w:r>
        <w:rPr>
          <w:rFonts w:hint="eastAsia"/>
          <w:b/>
          <w:highlight w:val="none"/>
        </w:rPr>
        <w:t>温馨提示：关于优化CA数字证书使用事项的通知，具体内容请详见交易中心通知公告。</w:t>
      </w:r>
      <w:r>
        <w:rPr>
          <w:rFonts w:hint="eastAsia"/>
          <w:highlight w:val="none"/>
          <w:shd w:val="clear" w:color="auto" w:fill="FFFFFF"/>
        </w:rPr>
        <w:t>）</w:t>
      </w:r>
      <w:r>
        <w:rPr>
          <w:highlight w:val="none"/>
          <w:shd w:val="clear" w:color="auto" w:fill="FFFFFF"/>
        </w:rPr>
        <w:t> </w:t>
      </w:r>
    </w:p>
    <w:p w14:paraId="00BE1090">
      <w:pPr>
        <w:pStyle w:val="4"/>
        <w:shd w:val="clear" w:color="auto" w:fill="FFFFFF"/>
        <w:spacing w:line="360" w:lineRule="auto"/>
        <w:ind w:firstLine="480" w:firstLineChars="200"/>
        <w:contextualSpacing/>
        <w:rPr>
          <w:color w:val="000000"/>
          <w:highlight w:val="none"/>
        </w:rPr>
      </w:pPr>
      <w:r>
        <w:rPr>
          <w:rFonts w:hint="eastAsia"/>
          <w:color w:val="000000"/>
          <w:highlight w:val="none"/>
        </w:rPr>
        <w:t>3.2报名时间：开始时间默认为公告发布时间，结束时间默认为开标时间。</w:t>
      </w:r>
    </w:p>
    <w:p w14:paraId="697667C9">
      <w:pPr>
        <w:pStyle w:val="4"/>
        <w:shd w:val="clear" w:color="auto" w:fill="FFFFFF"/>
        <w:spacing w:line="360" w:lineRule="auto"/>
        <w:ind w:firstLine="480" w:firstLineChars="200"/>
        <w:contextualSpacing/>
        <w:rPr>
          <w:color w:val="000000"/>
          <w:highlight w:val="none"/>
        </w:rPr>
      </w:pPr>
      <w:r>
        <w:rPr>
          <w:rFonts w:hint="eastAsia"/>
          <w:color w:val="000000"/>
          <w:highlight w:val="none"/>
        </w:rPr>
        <w:t>3.3请在规定时间内报名，超过时间将停止报名。</w:t>
      </w:r>
    </w:p>
    <w:p w14:paraId="41D4E50F">
      <w:pPr>
        <w:pStyle w:val="4"/>
        <w:shd w:val="clear" w:color="auto" w:fill="FFFFFF"/>
        <w:spacing w:line="360" w:lineRule="auto"/>
        <w:ind w:firstLine="480" w:firstLineChars="200"/>
        <w:contextualSpacing/>
        <w:rPr>
          <w:color w:val="000000"/>
          <w:highlight w:val="none"/>
        </w:rPr>
      </w:pPr>
      <w:r>
        <w:rPr>
          <w:rFonts w:hint="eastAsia"/>
          <w:color w:val="000000"/>
          <w:highlight w:val="none"/>
        </w:rPr>
        <w:t>3.4竞争性磋商文件下载时间：开始时间默认为公告发布时间，结束时间默认为开标时间。</w:t>
      </w:r>
    </w:p>
    <w:p w14:paraId="589D10BB">
      <w:pPr>
        <w:pStyle w:val="4"/>
        <w:shd w:val="clear" w:color="auto" w:fill="FFFFFF"/>
        <w:spacing w:before="0" w:beforeAutospacing="0" w:after="0" w:afterAutospacing="0" w:line="360" w:lineRule="auto"/>
        <w:ind w:firstLine="480" w:firstLineChars="200"/>
        <w:contextualSpacing/>
        <w:rPr>
          <w:rFonts w:hint="eastAsia"/>
          <w:color w:val="000000"/>
          <w:highlight w:val="none"/>
        </w:rPr>
      </w:pPr>
      <w:r>
        <w:rPr>
          <w:rFonts w:hint="eastAsia"/>
          <w:color w:val="000000"/>
          <w:highlight w:val="none"/>
        </w:rPr>
        <w:t>供应商报名操作说明书请在商丘市公共资源交易网站下载专区下载。</w:t>
      </w:r>
    </w:p>
    <w:p w14:paraId="2A4E7026">
      <w:pPr>
        <w:pStyle w:val="4"/>
        <w:shd w:val="clear" w:color="auto" w:fill="FFFFFF"/>
        <w:spacing w:before="0" w:beforeAutospacing="0" w:after="0" w:afterAutospacing="0" w:line="360" w:lineRule="auto"/>
        <w:contextualSpacing/>
        <w:rPr>
          <w:b/>
          <w:bCs/>
          <w:color w:val="000000"/>
          <w:highlight w:val="none"/>
        </w:rPr>
      </w:pPr>
      <w:r>
        <w:rPr>
          <w:rFonts w:hint="eastAsia"/>
          <w:b/>
          <w:bCs/>
          <w:color w:val="000000"/>
          <w:highlight w:val="none"/>
        </w:rPr>
        <w:t>四、响应文件的递交及磋商信息：</w:t>
      </w:r>
    </w:p>
    <w:p w14:paraId="1187CD35">
      <w:pPr>
        <w:pStyle w:val="4"/>
        <w:shd w:val="clear" w:color="auto" w:fill="FFFFFF"/>
        <w:spacing w:before="0" w:beforeAutospacing="0" w:after="0" w:afterAutospacing="0" w:line="360" w:lineRule="auto"/>
        <w:ind w:firstLine="480" w:firstLineChars="200"/>
        <w:contextualSpacing/>
        <w:rPr>
          <w:color w:val="000000"/>
          <w:highlight w:val="none"/>
        </w:rPr>
      </w:pPr>
      <w:r>
        <w:rPr>
          <w:rFonts w:hint="eastAsia"/>
          <w:color w:val="000000"/>
          <w:highlight w:val="none"/>
        </w:rPr>
        <w:t>4.1.响应文件网上递交的截止时间及磋商会时间：202</w:t>
      </w:r>
      <w:r>
        <w:rPr>
          <w:rFonts w:hint="eastAsia"/>
          <w:color w:val="000000"/>
          <w:highlight w:val="none"/>
          <w:lang w:val="en-US" w:eastAsia="zh-CN"/>
        </w:rPr>
        <w:t>5</w:t>
      </w:r>
      <w:r>
        <w:rPr>
          <w:rFonts w:hint="eastAsia"/>
          <w:color w:val="000000"/>
          <w:highlight w:val="none"/>
        </w:rPr>
        <w:t>年</w:t>
      </w:r>
      <w:r>
        <w:rPr>
          <w:rFonts w:hint="eastAsia"/>
          <w:color w:val="000000"/>
          <w:highlight w:val="none"/>
          <w:lang w:val="en-US" w:eastAsia="zh-CN"/>
        </w:rPr>
        <w:t>7</w:t>
      </w:r>
      <w:r>
        <w:rPr>
          <w:rFonts w:hint="eastAsia"/>
          <w:color w:val="000000"/>
          <w:highlight w:val="none"/>
        </w:rPr>
        <w:t>月</w:t>
      </w:r>
      <w:r>
        <w:rPr>
          <w:rFonts w:hint="eastAsia"/>
          <w:color w:val="000000"/>
          <w:highlight w:val="none"/>
          <w:lang w:val="en-US" w:eastAsia="zh-CN"/>
        </w:rPr>
        <w:t>8</w:t>
      </w:r>
      <w:r>
        <w:rPr>
          <w:rFonts w:hint="eastAsia"/>
          <w:color w:val="000000"/>
          <w:highlight w:val="none"/>
        </w:rPr>
        <w:t>日上午9时 00分；</w:t>
      </w:r>
    </w:p>
    <w:p w14:paraId="2C4C4D81">
      <w:pPr>
        <w:pStyle w:val="4"/>
        <w:shd w:val="clear" w:color="auto" w:fill="FFFFFF"/>
        <w:spacing w:before="0" w:beforeAutospacing="0" w:after="0" w:afterAutospacing="0" w:line="360" w:lineRule="auto"/>
        <w:ind w:firstLine="480" w:firstLineChars="200"/>
        <w:contextualSpacing/>
        <w:rPr>
          <w:rFonts w:hint="eastAsia"/>
          <w:color w:val="000000"/>
          <w:highlight w:val="none"/>
        </w:rPr>
      </w:pPr>
      <w:r>
        <w:rPr>
          <w:rFonts w:hint="eastAsia"/>
          <w:color w:val="000000"/>
          <w:highlight w:val="none"/>
        </w:rPr>
        <w:t>4.2.响应文件网上递交的方式：网上上传；</w:t>
      </w:r>
    </w:p>
    <w:p w14:paraId="710077FD">
      <w:pPr>
        <w:pStyle w:val="4"/>
        <w:shd w:val="clear" w:color="auto" w:fill="FFFFFF"/>
        <w:spacing w:before="0" w:beforeAutospacing="0" w:after="0" w:afterAutospacing="0" w:line="360" w:lineRule="auto"/>
        <w:ind w:firstLine="480" w:firstLineChars="200"/>
        <w:contextualSpacing/>
        <w:rPr>
          <w:rFonts w:hint="eastAsia" w:ascii="宋体" w:hAnsi="宋体" w:eastAsia="宋体" w:cs="宋体"/>
          <w:color w:val="000000"/>
          <w:highlight w:val="none"/>
        </w:rPr>
      </w:pPr>
      <w:r>
        <w:rPr>
          <w:rFonts w:hint="eastAsia"/>
          <w:color w:val="000000"/>
          <w:highlight w:val="none"/>
        </w:rPr>
        <w:t>4.3磋商会地点：商丘市公共资源交易中心二楼开</w:t>
      </w:r>
      <w:r>
        <w:rPr>
          <w:rFonts w:hint="eastAsia" w:ascii="宋体" w:hAnsi="宋体" w:eastAsia="宋体" w:cs="宋体"/>
          <w:color w:val="000000"/>
          <w:highlight w:val="none"/>
        </w:rPr>
        <w:t>标席位</w:t>
      </w:r>
      <w:r>
        <w:rPr>
          <w:rFonts w:hint="eastAsia" w:ascii="宋体" w:hAnsi="宋体" w:eastAsia="宋体" w:cs="宋体"/>
          <w:color w:val="000000"/>
          <w:highlight w:val="none"/>
          <w:lang w:val="en-US" w:eastAsia="zh-CN"/>
        </w:rPr>
        <w:t>四</w:t>
      </w:r>
      <w:r>
        <w:rPr>
          <w:rFonts w:hint="eastAsia" w:ascii="宋体" w:hAnsi="宋体" w:eastAsia="宋体" w:cs="宋体"/>
          <w:color w:val="000000"/>
          <w:highlight w:val="none"/>
        </w:rPr>
        <w:t>；</w:t>
      </w:r>
    </w:p>
    <w:p w14:paraId="55FCB349">
      <w:pPr>
        <w:pStyle w:val="4"/>
        <w:shd w:val="clear" w:color="auto" w:fill="FFFFFF"/>
        <w:spacing w:before="0" w:beforeAutospacing="0" w:after="0" w:afterAutospacing="0" w:line="360" w:lineRule="auto"/>
        <w:ind w:firstLine="480" w:firstLineChars="200"/>
        <w:contextualSpacing/>
        <w:rPr>
          <w:rFonts w:hint="eastAsia"/>
          <w:color w:val="000000"/>
          <w:highlight w:val="none"/>
        </w:rPr>
      </w:pPr>
      <w:r>
        <w:rPr>
          <w:rFonts w:hint="eastAsia"/>
          <w:color w:val="000000"/>
          <w:highlight w:val="none"/>
        </w:rPr>
        <w:t>4.4响应文件解密开始时间：202</w:t>
      </w:r>
      <w:r>
        <w:rPr>
          <w:rFonts w:hint="eastAsia"/>
          <w:color w:val="000000"/>
          <w:highlight w:val="none"/>
          <w:lang w:val="en-US" w:eastAsia="zh-CN"/>
        </w:rPr>
        <w:t>5</w:t>
      </w:r>
      <w:r>
        <w:rPr>
          <w:rFonts w:hint="eastAsia"/>
          <w:color w:val="000000"/>
          <w:highlight w:val="none"/>
        </w:rPr>
        <w:t>年</w:t>
      </w:r>
      <w:r>
        <w:rPr>
          <w:rFonts w:hint="eastAsia"/>
          <w:color w:val="000000"/>
          <w:highlight w:val="none"/>
          <w:lang w:val="en-US" w:eastAsia="zh-CN"/>
        </w:rPr>
        <w:t>7</w:t>
      </w:r>
      <w:r>
        <w:rPr>
          <w:rFonts w:hint="eastAsia"/>
          <w:color w:val="000000"/>
          <w:highlight w:val="none"/>
        </w:rPr>
        <w:t>月</w:t>
      </w:r>
      <w:r>
        <w:rPr>
          <w:rFonts w:hint="eastAsia"/>
          <w:color w:val="000000"/>
          <w:highlight w:val="none"/>
          <w:lang w:val="en-US" w:eastAsia="zh-CN"/>
        </w:rPr>
        <w:t>8</w:t>
      </w:r>
      <w:r>
        <w:rPr>
          <w:rFonts w:hint="eastAsia"/>
          <w:color w:val="000000"/>
          <w:highlight w:val="none"/>
        </w:rPr>
        <w:t>日上午9时 00分；</w:t>
      </w:r>
    </w:p>
    <w:p w14:paraId="1A2140F1">
      <w:pPr>
        <w:pStyle w:val="4"/>
        <w:shd w:val="clear" w:color="auto" w:fill="FFFFFF"/>
        <w:spacing w:before="0" w:beforeAutospacing="0" w:after="0" w:afterAutospacing="0" w:line="360" w:lineRule="auto"/>
        <w:ind w:firstLine="480" w:firstLineChars="200"/>
        <w:contextualSpacing/>
        <w:rPr>
          <w:rFonts w:hint="eastAsia"/>
          <w:color w:val="000000"/>
          <w:highlight w:val="none"/>
        </w:rPr>
      </w:pPr>
      <w:r>
        <w:rPr>
          <w:rFonts w:hint="eastAsia"/>
          <w:color w:val="000000"/>
          <w:highlight w:val="none"/>
        </w:rPr>
        <w:t>4.5响应文件解密截止时间：20</w:t>
      </w:r>
      <w:r>
        <w:rPr>
          <w:rFonts w:hint="eastAsia"/>
          <w:color w:val="000000"/>
          <w:highlight w:val="none"/>
          <w:lang w:val="en-US" w:eastAsia="zh-CN"/>
        </w:rPr>
        <w:t>25</w:t>
      </w:r>
      <w:r>
        <w:rPr>
          <w:rFonts w:hint="eastAsia"/>
          <w:color w:val="000000"/>
          <w:highlight w:val="none"/>
        </w:rPr>
        <w:t>年</w:t>
      </w:r>
      <w:r>
        <w:rPr>
          <w:rFonts w:hint="eastAsia"/>
          <w:color w:val="000000"/>
          <w:highlight w:val="none"/>
          <w:lang w:val="en-US" w:eastAsia="zh-CN"/>
        </w:rPr>
        <w:t>7</w:t>
      </w:r>
      <w:r>
        <w:rPr>
          <w:rFonts w:hint="eastAsia"/>
          <w:color w:val="000000"/>
          <w:highlight w:val="none"/>
        </w:rPr>
        <w:t>月</w:t>
      </w:r>
      <w:r>
        <w:rPr>
          <w:rFonts w:hint="eastAsia"/>
          <w:color w:val="000000"/>
          <w:highlight w:val="none"/>
          <w:lang w:val="en-US" w:eastAsia="zh-CN"/>
        </w:rPr>
        <w:t>8</w:t>
      </w:r>
      <w:r>
        <w:rPr>
          <w:rFonts w:hint="eastAsia"/>
          <w:color w:val="000000"/>
          <w:highlight w:val="none"/>
        </w:rPr>
        <w:t>日上午11时00分。</w:t>
      </w:r>
    </w:p>
    <w:p w14:paraId="01B8E4D5">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注：本次开标实行电子评标，全程取消纸质文件；电子投标文件逾期上传或没有上传的，招标人将拒绝接收。实行不见面开评标，投标人不需再到达现场，请投标人通过互联网登录交易平台自助完成投标签到、投标文件解密及澄清答疑等操作，具体流程详见交易中心系统。</w:t>
      </w:r>
    </w:p>
    <w:p w14:paraId="065D1C8D">
      <w:pPr>
        <w:spacing w:line="360" w:lineRule="auto"/>
        <w:rPr>
          <w:rFonts w:hint="eastAsia" w:ascii="宋体" w:hAnsi="宋体"/>
          <w:b/>
          <w:bCs/>
          <w:color w:val="000000"/>
          <w:sz w:val="24"/>
          <w:szCs w:val="24"/>
          <w:highlight w:val="none"/>
        </w:rPr>
      </w:pPr>
      <w:r>
        <w:rPr>
          <w:rFonts w:hint="eastAsia" w:ascii="宋体" w:hAnsi="宋体" w:eastAsia="宋体" w:cs="Times New Roman"/>
          <w:color w:val="000000"/>
          <w:sz w:val="24"/>
          <w:szCs w:val="24"/>
          <w:highlight w:val="none"/>
          <w:lang w:val="en-US" w:eastAsia="zh-CN"/>
        </w:rPr>
        <w:t xml:space="preserve">    </w:t>
      </w:r>
      <w:r>
        <w:rPr>
          <w:rFonts w:hint="eastAsia" w:ascii="宋体" w:hAnsi="宋体" w:eastAsia="宋体" w:cs="Times New Roman"/>
          <w:color w:val="000000"/>
          <w:sz w:val="24"/>
          <w:szCs w:val="24"/>
          <w:highlight w:val="none"/>
        </w:rPr>
        <w:t>各潜在响应人对本项目有异议的，应当在法定期限内以书面形式由法定代表人或授权委托代表签字并加公章向采购人或采购代理机构提出，线上异议操作流程请参考2021年6月16日发布的通知公告《关于开通项目在线质疑/异议或投诉处理功能的通知》。</w:t>
      </w:r>
    </w:p>
    <w:p w14:paraId="135D6E98">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 xml:space="preserve">五、发布公告的媒介： </w:t>
      </w:r>
    </w:p>
    <w:p w14:paraId="27F70C53">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本竞争性磋商公告同时在《河南省政府采购网》、《商丘市政府采购网》、《商丘市公共资源交易中心》《</w:t>
      </w:r>
      <w:r>
        <w:rPr>
          <w:rFonts w:hint="eastAsia" w:ascii="宋体" w:hAnsi="宋体"/>
          <w:color w:val="000000"/>
          <w:sz w:val="24"/>
          <w:szCs w:val="24"/>
          <w:highlight w:val="none"/>
          <w:lang w:val="en-US" w:eastAsia="zh-CN"/>
        </w:rPr>
        <w:t>中国采购与招标网</w:t>
      </w:r>
      <w:r>
        <w:rPr>
          <w:rFonts w:hint="eastAsia" w:ascii="宋体" w:hAnsi="宋体"/>
          <w:color w:val="000000"/>
          <w:sz w:val="24"/>
          <w:szCs w:val="24"/>
          <w:highlight w:val="none"/>
        </w:rPr>
        <w:t>》上发布。</w:t>
      </w:r>
    </w:p>
    <w:p w14:paraId="006E713A">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 xml:space="preserve">六、联系方式： </w:t>
      </w:r>
    </w:p>
    <w:p w14:paraId="29A12812">
      <w:pPr>
        <w:pStyle w:val="4"/>
        <w:shd w:val="clear" w:color="auto" w:fill="FFFFFF"/>
        <w:spacing w:line="360" w:lineRule="auto"/>
        <w:ind w:firstLine="480" w:firstLineChars="200"/>
        <w:contextualSpacing/>
        <w:rPr>
          <w:rFonts w:hint="eastAsia" w:eastAsia="宋体"/>
          <w:color w:val="000000"/>
          <w:highlight w:val="none"/>
          <w:lang w:eastAsia="zh-CN"/>
        </w:rPr>
      </w:pPr>
      <w:r>
        <w:rPr>
          <w:rFonts w:hint="eastAsia"/>
          <w:color w:val="000000"/>
          <w:highlight w:val="none"/>
        </w:rPr>
        <w:t>采购人：</w:t>
      </w:r>
      <w:r>
        <w:rPr>
          <w:rFonts w:hint="eastAsia"/>
          <w:color w:val="000000"/>
          <w:highlight w:val="none"/>
          <w:lang w:eastAsia="zh-CN"/>
        </w:rPr>
        <w:t>商丘市梁园区谢集镇人民政府</w:t>
      </w:r>
    </w:p>
    <w:p w14:paraId="4AFEEF4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contextualSpacing/>
        <w:textAlignment w:val="auto"/>
        <w:rPr>
          <w:rFonts w:hint="default"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地址：商丘市梁园区谢集镇人民政府院内</w:t>
      </w:r>
    </w:p>
    <w:p w14:paraId="3D99CE33">
      <w:pPr>
        <w:spacing w:line="360" w:lineRule="auto"/>
        <w:ind w:firstLine="480" w:firstLineChars="200"/>
        <w:contextualSpacing/>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联系人：卢先生</w:t>
      </w:r>
    </w:p>
    <w:p w14:paraId="08E7A360">
      <w:pPr>
        <w:spacing w:line="360" w:lineRule="auto"/>
        <w:ind w:firstLine="480" w:firstLineChars="200"/>
        <w:contextualSpacing/>
        <w:rPr>
          <w:rFonts w:hint="default" w:ascii="宋体" w:hAnsi="宋体" w:eastAsia="宋体" w:cs="宋体"/>
          <w:sz w:val="24"/>
          <w:szCs w:val="24"/>
          <w:highlight w:val="none"/>
          <w:shd w:val="clear" w:color="auto" w:fill="FFFFFF"/>
          <w:lang w:val="en-US" w:eastAsia="zh-CN"/>
        </w:rPr>
      </w:pPr>
      <w:r>
        <w:rPr>
          <w:rFonts w:hint="eastAsia" w:ascii="宋体" w:hAnsi="宋体" w:eastAsia="宋体" w:cs="Times New Roman"/>
          <w:color w:val="000000"/>
          <w:kern w:val="2"/>
          <w:sz w:val="24"/>
          <w:szCs w:val="24"/>
          <w:highlight w:val="none"/>
          <w:lang w:val="en-US" w:eastAsia="zh-CN" w:bidi="ar-SA"/>
        </w:rPr>
        <w:t>联系电话：13781551898</w:t>
      </w:r>
    </w:p>
    <w:p w14:paraId="19EE6B29">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采购代理机构：河南正信工程咨询有限公司</w:t>
      </w:r>
    </w:p>
    <w:p w14:paraId="4D23529B">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地址：郑州市二七区航海中路106号8号楼9层925号</w:t>
      </w:r>
    </w:p>
    <w:p w14:paraId="7DDEA955">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联系人：张女士</w:t>
      </w:r>
    </w:p>
    <w:p w14:paraId="02ADE77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联系方式：0370-3365979</w:t>
      </w:r>
    </w:p>
    <w:p w14:paraId="5ACB2FEA">
      <w:pPr>
        <w:spacing w:line="360" w:lineRule="auto"/>
        <w:ind w:firstLine="6240" w:firstLineChars="2600"/>
        <w:contextualSpacing/>
        <w:rPr>
          <w:rFonts w:hint="eastAsia" w:ascii="宋体" w:hAnsi="宋体"/>
          <w:color w:val="000000"/>
          <w:sz w:val="24"/>
          <w:szCs w:val="24"/>
          <w:highlight w:val="none"/>
        </w:rPr>
      </w:pPr>
    </w:p>
    <w:p w14:paraId="659EE42A">
      <w:pPr>
        <w:jc w:val="right"/>
      </w:pPr>
      <w:r>
        <w:rPr>
          <w:rFonts w:hint="eastAsia" w:ascii="宋体" w:hAnsi="宋体"/>
          <w:color w:val="000000"/>
          <w:sz w:val="24"/>
          <w:szCs w:val="24"/>
          <w:highlight w:val="none"/>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26</w:t>
      </w:r>
      <w:r>
        <w:rPr>
          <w:rFonts w:hint="eastAsia" w:ascii="宋体" w:hAnsi="宋体"/>
          <w:color w:val="00000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744C2"/>
    <w:rsid w:val="739B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szCs w:val="24"/>
    </w:rPr>
  </w:style>
  <w:style w:type="paragraph" w:styleId="3">
    <w:name w:val="Plain Text"/>
    <w:basedOn w:val="1"/>
    <w:uiPriority w:val="0"/>
    <w:rPr>
      <w:rFonts w:ascii="宋体" w:hAnsi="Courier New"/>
      <w:sz w:val="21"/>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BodyText1I"/>
    <w:basedOn w:val="8"/>
    <w:qFormat/>
    <w:uiPriority w:val="0"/>
    <w:pPr>
      <w:ind w:firstLine="420" w:firstLineChars="100"/>
    </w:pPr>
  </w:style>
  <w:style w:type="paragraph" w:customStyle="1" w:styleId="8">
    <w:name w:val="BodyText"/>
    <w:basedOn w:val="1"/>
    <w:qFormat/>
    <w:uiPriority w:val="0"/>
    <w:pPr>
      <w:spacing w:after="120"/>
      <w:textAlignment w:val="baseline"/>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2025-06-26T06:57:55Z</dcterms:created>
  <dc:creator>Administrator</dc:creator>
  <cp:lastModifiedBy>苟燕涛</cp:lastModifiedBy>
  <dcterms:modified xsi:type="dcterms:W3CDTF">2025-06-26T08:06:28Z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eyJoZGlkIjoiNDI2MDI3MjAyMThjNDhlNjJjYWMwM2UwMzM5NThiMmEiLCJ1c2VySWQiOiIxMTg0MzQ1MTM0In0=</vt:lpwstr>
  </property>
  <property fmtid="{D5CDD505-2E9C-101B-9397-08002B2CF9AE}" pid="4" name="ICV">
    <vt:lpwstr>4D132A0E5B524621B2A8319FC9D14DFD_12</vt:lpwstr>
  </property>
</Properties>
</file>