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1145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cs="宋体"/>
          <w:b/>
          <w:bCs/>
          <w:color w:val="000000"/>
          <w:sz w:val="28"/>
          <w:szCs w:val="28"/>
          <w:highlight w:val="none"/>
          <w:lang w:eastAsia="zh-CN"/>
        </w:rPr>
      </w:pPr>
      <w:bookmarkStart w:id="0" w:name="_Toc5789"/>
      <w:bookmarkStart w:id="1" w:name="_Toc21344"/>
      <w:bookmarkStart w:id="2" w:name="_Toc29523"/>
      <w:r>
        <w:rPr>
          <w:rFonts w:hint="eastAsia" w:ascii="宋体" w:hAnsi="宋体" w:cs="宋体"/>
          <w:b/>
          <w:bCs/>
          <w:color w:val="000000"/>
          <w:sz w:val="28"/>
          <w:szCs w:val="28"/>
          <w:highlight w:val="none"/>
          <w:lang w:eastAsia="zh-CN"/>
        </w:rPr>
        <w:t xml:space="preserve">商丘市梁园区农业农村局2026年中央财政小麦促弱转壮补助项目   </w:t>
      </w:r>
    </w:p>
    <w:p w14:paraId="30F838F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公开</w:t>
      </w:r>
      <w:r>
        <w:rPr>
          <w:rFonts w:hint="eastAsia" w:ascii="宋体" w:hAnsi="宋体" w:cs="宋体"/>
          <w:b/>
          <w:bCs/>
          <w:color w:val="000000"/>
          <w:sz w:val="28"/>
          <w:szCs w:val="28"/>
          <w:highlight w:val="none"/>
        </w:rPr>
        <w:t>招标公告</w:t>
      </w:r>
      <w:bookmarkEnd w:id="0"/>
      <w:bookmarkEnd w:id="1"/>
      <w:bookmarkEnd w:id="2"/>
    </w:p>
    <w:p w14:paraId="3CFFA19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项目概况</w:t>
      </w:r>
    </w:p>
    <w:p w14:paraId="583454E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lang w:eastAsia="zh-CN"/>
        </w:rPr>
        <w:t xml:space="preserve">商丘市梁园区农业农村局2026年中央财政小麦促弱转壮补助项目 </w:t>
      </w:r>
      <w:r>
        <w:rPr>
          <w:rFonts w:hint="eastAsia" w:ascii="宋体" w:hAnsi="宋体" w:eastAsia="宋体" w:cs="宋体"/>
          <w:color w:val="000000"/>
          <w:sz w:val="21"/>
          <w:szCs w:val="21"/>
          <w:highlight w:val="none"/>
        </w:rPr>
        <w:t>采购项目的潜在供应商应在</w:t>
      </w:r>
      <w:r>
        <w:rPr>
          <w:rFonts w:hint="eastAsia" w:ascii="宋体" w:hAnsi="宋体" w:eastAsia="宋体" w:cs="宋体"/>
          <w:color w:val="000000"/>
          <w:sz w:val="21"/>
          <w:szCs w:val="21"/>
          <w:highlight w:val="none"/>
          <w:u w:val="single"/>
        </w:rPr>
        <w:t>商丘市公共资源交易服务平台（https://ggzyjy.shangqiu.gov.cn）</w:t>
      </w:r>
      <w:r>
        <w:rPr>
          <w:rFonts w:hint="eastAsia" w:ascii="宋体" w:hAnsi="宋体" w:eastAsia="宋体" w:cs="宋体"/>
          <w:color w:val="000000"/>
          <w:sz w:val="21"/>
          <w:szCs w:val="21"/>
          <w:highlight w:val="none"/>
        </w:rPr>
        <w:t>获取</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lang w:eastAsia="zh-CN"/>
        </w:rPr>
        <w:t>文件</w:t>
      </w:r>
      <w:r>
        <w:rPr>
          <w:rFonts w:hint="eastAsia" w:ascii="宋体" w:hAnsi="宋体" w:eastAsia="宋体" w:cs="宋体"/>
          <w:color w:val="000000"/>
          <w:sz w:val="21"/>
          <w:szCs w:val="21"/>
          <w:highlight w:val="none"/>
        </w:rPr>
        <w:t>，并于</w:t>
      </w:r>
      <w:r>
        <w:rPr>
          <w:rFonts w:hint="eastAsia" w:ascii="宋体" w:hAnsi="宋体" w:eastAsia="宋体" w:cs="宋体"/>
          <w:color w:val="000000"/>
          <w:sz w:val="21"/>
          <w:szCs w:val="21"/>
          <w:highlight w:val="none"/>
          <w:u w:val="single"/>
          <w:lang w:val="en-US" w:eastAsia="zh-CN"/>
        </w:rPr>
        <w:t>2026年4月2日09点00分</w:t>
      </w:r>
      <w:r>
        <w:rPr>
          <w:rFonts w:hint="eastAsia" w:ascii="宋体" w:hAnsi="宋体" w:eastAsia="宋体" w:cs="宋体"/>
          <w:bCs/>
          <w:color w:val="000000"/>
          <w:sz w:val="21"/>
          <w:szCs w:val="21"/>
          <w:highlight w:val="none"/>
        </w:rPr>
        <w:t>（北京时间）前提交响应文件</w:t>
      </w:r>
      <w:r>
        <w:rPr>
          <w:rFonts w:hint="eastAsia" w:ascii="宋体" w:hAnsi="宋体" w:eastAsia="宋体" w:cs="宋体"/>
          <w:color w:val="000000"/>
          <w:sz w:val="21"/>
          <w:szCs w:val="21"/>
          <w:highlight w:val="none"/>
        </w:rPr>
        <w:t>。</w:t>
      </w:r>
    </w:p>
    <w:p w14:paraId="0AC889DD">
      <w:pPr>
        <w:keepNext w:val="0"/>
        <w:keepLines w:val="0"/>
        <w:pageBreakBefore w:val="0"/>
        <w:widowControl w:val="0"/>
        <w:kinsoku/>
        <w:overflowPunct/>
        <w:topLinePunct w:val="0"/>
        <w:autoSpaceDE w:val="0"/>
        <w:autoSpaceDN w:val="0"/>
        <w:bidi w:val="0"/>
        <w:adjustRightInd/>
        <w:snapToGrid/>
        <w:spacing w:line="360" w:lineRule="auto"/>
        <w:ind w:firstLine="422" w:firstLineChars="200"/>
        <w:textAlignment w:val="auto"/>
        <w:rPr>
          <w:rFonts w:hint="eastAsia" w:ascii="宋体" w:hAnsi="宋体" w:cs="宋体"/>
          <w:b/>
          <w:color w:val="000000"/>
          <w:szCs w:val="21"/>
          <w:highlight w:val="none"/>
        </w:rPr>
      </w:pPr>
      <w:r>
        <w:rPr>
          <w:rFonts w:hint="eastAsia" w:ascii="宋体" w:hAnsi="宋体" w:cs="宋体"/>
          <w:b/>
          <w:color w:val="000000"/>
          <w:szCs w:val="21"/>
          <w:highlight w:val="none"/>
        </w:rPr>
        <w:t xml:space="preserve">一、项目基本情况  </w:t>
      </w:r>
    </w:p>
    <w:p w14:paraId="455CE52A">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项目编号：</w:t>
      </w:r>
      <w:r>
        <w:rPr>
          <w:rFonts w:hint="eastAsia" w:ascii="宋体" w:hAnsi="宋体" w:cs="宋体"/>
          <w:color w:val="000000"/>
          <w:sz w:val="21"/>
          <w:szCs w:val="21"/>
          <w:highlight w:val="none"/>
          <w:lang w:val="en-US" w:eastAsia="zh-CN"/>
        </w:rPr>
        <w:t>采购编号：</w:t>
      </w:r>
      <w:r>
        <w:rPr>
          <w:rFonts w:hint="eastAsia" w:ascii="宋体" w:hAnsi="宋体" w:cs="宋体"/>
          <w:color w:val="000000"/>
          <w:sz w:val="21"/>
          <w:szCs w:val="21"/>
          <w:highlight w:val="none"/>
          <w:lang w:eastAsia="zh-CN"/>
        </w:rPr>
        <w:t>商梁财采招-2026-5</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w:t>
      </w:r>
    </w:p>
    <w:p w14:paraId="14214DF9">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2、项目名称：</w:t>
      </w:r>
      <w:r>
        <w:rPr>
          <w:rFonts w:hint="eastAsia" w:ascii="宋体" w:hAnsi="宋体" w:cs="宋体"/>
          <w:color w:val="000000"/>
          <w:sz w:val="21"/>
          <w:szCs w:val="21"/>
          <w:highlight w:val="none"/>
          <w:lang w:eastAsia="zh-CN"/>
        </w:rPr>
        <w:t>商丘市梁园区农业农村局2026年中央财政小麦促弱转壮补助项目</w:t>
      </w:r>
    </w:p>
    <w:p w14:paraId="2D1CCB13">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3、采购方式：公开招标 </w:t>
      </w:r>
    </w:p>
    <w:p w14:paraId="38EEDDDA">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4、预算金额：</w:t>
      </w:r>
      <w:r>
        <w:rPr>
          <w:rFonts w:hint="eastAsia" w:ascii="宋体" w:hAnsi="宋体" w:cs="宋体"/>
          <w:color w:val="000000"/>
          <w:sz w:val="21"/>
          <w:szCs w:val="21"/>
          <w:highlight w:val="none"/>
          <w:lang w:val="en-US" w:eastAsia="zh-CN"/>
        </w:rPr>
        <w:t>426</w:t>
      </w:r>
      <w:r>
        <w:rPr>
          <w:rFonts w:hint="eastAsia" w:ascii="宋体" w:hAnsi="宋体" w:cs="宋体"/>
          <w:color w:val="000000"/>
          <w:sz w:val="21"/>
          <w:szCs w:val="21"/>
          <w:highlight w:val="none"/>
          <w:lang w:eastAsia="zh-CN"/>
        </w:rPr>
        <w:t>0000.00</w:t>
      </w:r>
      <w:r>
        <w:rPr>
          <w:rFonts w:hint="eastAsia" w:ascii="宋体" w:hAnsi="宋体" w:cs="宋体"/>
          <w:color w:val="000000"/>
          <w:sz w:val="21"/>
          <w:szCs w:val="21"/>
          <w:highlight w:val="none"/>
        </w:rPr>
        <w:t xml:space="preserve">元   </w:t>
      </w:r>
      <w:r>
        <w:rPr>
          <w:rFonts w:hint="eastAsia" w:ascii="宋体" w:hAnsi="宋体" w:cs="宋体"/>
          <w:color w:val="000000"/>
          <w:sz w:val="21"/>
          <w:szCs w:val="21"/>
          <w:highlight w:val="none"/>
          <w:lang w:val="en-US" w:eastAsia="zh-CN"/>
        </w:rPr>
        <w:t xml:space="preserve"> 采购控制价：</w:t>
      </w:r>
      <w:r>
        <w:rPr>
          <w:rFonts w:hint="eastAsia" w:ascii="宋体" w:hAnsi="宋体" w:cs="宋体"/>
          <w:color w:val="000000"/>
          <w:sz w:val="21"/>
          <w:szCs w:val="21"/>
          <w:highlight w:val="none"/>
          <w:lang w:eastAsia="zh-CN"/>
        </w:rPr>
        <w:t>10元/亩（本项目以单价作为最高限价，</w:t>
      </w:r>
      <w:r>
        <w:rPr>
          <w:rFonts w:hint="eastAsia" w:ascii="宋体" w:hAnsi="宋体" w:eastAsia="宋体" w:cs="宋体"/>
          <w:color w:val="000000"/>
          <w:sz w:val="21"/>
          <w:szCs w:val="21"/>
          <w:highlight w:val="none"/>
          <w:lang w:val="en-US" w:eastAsia="zh-CN"/>
        </w:rPr>
        <w:t>作业面积42.6万亩</w:t>
      </w:r>
      <w:r>
        <w:rPr>
          <w:rFonts w:hint="eastAsia" w:ascii="宋体" w:hAnsi="宋体" w:cs="宋体"/>
          <w:color w:val="000000"/>
          <w:sz w:val="21"/>
          <w:szCs w:val="21"/>
          <w:highlight w:val="none"/>
          <w:lang w:eastAsia="zh-CN"/>
        </w:rPr>
        <w:t>总采购金额为426万元，采购人根据实际喷洒情况进行数量增减，结算以最终测量亩数为准。）</w:t>
      </w:r>
      <w:r>
        <w:rPr>
          <w:rFonts w:hint="eastAsia" w:ascii="宋体" w:hAnsi="宋体" w:cs="宋体"/>
          <w:color w:val="000000"/>
          <w:sz w:val="21"/>
          <w:szCs w:val="21"/>
          <w:highlight w:val="none"/>
        </w:rPr>
        <w:t xml:space="preserve"> </w:t>
      </w:r>
    </w:p>
    <w:tbl>
      <w:tblPr>
        <w:tblStyle w:val="5"/>
        <w:tblW w:w="9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1480"/>
        <w:gridCol w:w="2879"/>
        <w:gridCol w:w="1596"/>
        <w:gridCol w:w="2427"/>
      </w:tblGrid>
      <w:tr w14:paraId="4FE2F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95" w:type="dxa"/>
            <w:noWrap w:val="0"/>
            <w:vAlign w:val="center"/>
          </w:tcPr>
          <w:p w14:paraId="7BBD1C2C">
            <w:pPr>
              <w:pStyle w:val="7"/>
              <w:keepNext w:val="0"/>
              <w:keepLines w:val="0"/>
              <w:pageBreakBefore w:val="0"/>
              <w:widowControl w:val="0"/>
              <w:kinsoku/>
              <w:overflowPunct/>
              <w:topLinePunct w:val="0"/>
              <w:autoSpaceDE w:val="0"/>
              <w:autoSpaceDN w:val="0"/>
              <w:bidi w:val="0"/>
              <w:adjustRightInd/>
              <w:snapToGrid/>
              <w:spacing w:line="360" w:lineRule="auto"/>
              <w:ind w:left="57" w:right="57"/>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序号</w:t>
            </w:r>
          </w:p>
        </w:tc>
        <w:tc>
          <w:tcPr>
            <w:tcW w:w="1480" w:type="dxa"/>
            <w:noWrap w:val="0"/>
            <w:vAlign w:val="center"/>
          </w:tcPr>
          <w:p w14:paraId="059B3A10">
            <w:pPr>
              <w:pStyle w:val="7"/>
              <w:keepNext w:val="0"/>
              <w:keepLines w:val="0"/>
              <w:pageBreakBefore w:val="0"/>
              <w:widowControl w:val="0"/>
              <w:kinsoku/>
              <w:overflowPunct/>
              <w:topLinePunct w:val="0"/>
              <w:autoSpaceDE w:val="0"/>
              <w:autoSpaceDN w:val="0"/>
              <w:bidi w:val="0"/>
              <w:adjustRightInd/>
              <w:snapToGrid/>
              <w:spacing w:line="360" w:lineRule="auto"/>
              <w:ind w:left="57" w:right="57"/>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包号</w:t>
            </w:r>
          </w:p>
        </w:tc>
        <w:tc>
          <w:tcPr>
            <w:tcW w:w="2879" w:type="dxa"/>
            <w:noWrap w:val="0"/>
            <w:vAlign w:val="center"/>
          </w:tcPr>
          <w:p w14:paraId="33D01A7C">
            <w:pPr>
              <w:pStyle w:val="7"/>
              <w:keepNext w:val="0"/>
              <w:keepLines w:val="0"/>
              <w:pageBreakBefore w:val="0"/>
              <w:widowControl w:val="0"/>
              <w:kinsoku/>
              <w:overflowPunct/>
              <w:topLinePunct w:val="0"/>
              <w:autoSpaceDE w:val="0"/>
              <w:autoSpaceDN w:val="0"/>
              <w:bidi w:val="0"/>
              <w:adjustRightInd/>
              <w:snapToGrid/>
              <w:spacing w:line="360" w:lineRule="auto"/>
              <w:ind w:left="57" w:right="57"/>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包名称</w:t>
            </w:r>
          </w:p>
        </w:tc>
        <w:tc>
          <w:tcPr>
            <w:tcW w:w="1596" w:type="dxa"/>
            <w:noWrap w:val="0"/>
            <w:vAlign w:val="center"/>
          </w:tcPr>
          <w:p w14:paraId="23E4DAA0">
            <w:pPr>
              <w:pStyle w:val="7"/>
              <w:keepNext w:val="0"/>
              <w:keepLines w:val="0"/>
              <w:pageBreakBefore w:val="0"/>
              <w:widowControl w:val="0"/>
              <w:kinsoku/>
              <w:overflowPunct/>
              <w:topLinePunct w:val="0"/>
              <w:autoSpaceDE w:val="0"/>
              <w:autoSpaceDN w:val="0"/>
              <w:bidi w:val="0"/>
              <w:adjustRightInd/>
              <w:snapToGrid/>
              <w:spacing w:line="360" w:lineRule="auto"/>
              <w:ind w:left="57" w:right="57"/>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包预算（元）</w:t>
            </w:r>
          </w:p>
        </w:tc>
        <w:tc>
          <w:tcPr>
            <w:tcW w:w="2427" w:type="dxa"/>
            <w:noWrap w:val="0"/>
            <w:vAlign w:val="center"/>
          </w:tcPr>
          <w:p w14:paraId="16353F02">
            <w:pPr>
              <w:pStyle w:val="7"/>
              <w:keepNext w:val="0"/>
              <w:keepLines w:val="0"/>
              <w:pageBreakBefore w:val="0"/>
              <w:widowControl w:val="0"/>
              <w:kinsoku/>
              <w:overflowPunct/>
              <w:topLinePunct w:val="0"/>
              <w:autoSpaceDE w:val="0"/>
              <w:autoSpaceDN w:val="0"/>
              <w:bidi w:val="0"/>
              <w:adjustRightInd/>
              <w:snapToGrid/>
              <w:spacing w:line="360" w:lineRule="auto"/>
              <w:ind w:left="57" w:right="57"/>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包最高限价（元）</w:t>
            </w:r>
          </w:p>
        </w:tc>
      </w:tr>
      <w:tr w14:paraId="19607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695" w:type="dxa"/>
            <w:noWrap w:val="0"/>
            <w:vAlign w:val="center"/>
          </w:tcPr>
          <w:p w14:paraId="0DCF7757">
            <w:pPr>
              <w:pStyle w:val="7"/>
              <w:keepNext w:val="0"/>
              <w:keepLines w:val="0"/>
              <w:pageBreakBefore w:val="0"/>
              <w:widowControl w:val="0"/>
              <w:kinsoku/>
              <w:overflowPunct/>
              <w:topLinePunct w:val="0"/>
              <w:autoSpaceDE w:val="0"/>
              <w:autoSpaceDN w:val="0"/>
              <w:bidi w:val="0"/>
              <w:adjustRightInd/>
              <w:snapToGrid/>
              <w:spacing w:line="240" w:lineRule="auto"/>
              <w:ind w:right="57"/>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w:t>
            </w:r>
          </w:p>
        </w:tc>
        <w:tc>
          <w:tcPr>
            <w:tcW w:w="1480" w:type="dxa"/>
            <w:noWrap w:val="0"/>
            <w:vAlign w:val="center"/>
          </w:tcPr>
          <w:p w14:paraId="1B36D4AB">
            <w:pPr>
              <w:pStyle w:val="7"/>
              <w:keepNext w:val="0"/>
              <w:keepLines w:val="0"/>
              <w:pageBreakBefore w:val="0"/>
              <w:widowControl w:val="0"/>
              <w:kinsoku/>
              <w:overflowPunct/>
              <w:topLinePunct w:val="0"/>
              <w:autoSpaceDE w:val="0"/>
              <w:autoSpaceDN w:val="0"/>
              <w:bidi w:val="0"/>
              <w:adjustRightInd/>
              <w:snapToGrid/>
              <w:spacing w:line="240" w:lineRule="auto"/>
              <w:ind w:left="57" w:right="57"/>
              <w:jc w:val="center"/>
              <w:textAlignment w:val="auto"/>
              <w:rPr>
                <w:rFonts w:hint="eastAsia" w:ascii="宋体" w:hAnsi="宋体" w:cs="宋体"/>
                <w:color w:val="000000"/>
                <w:sz w:val="21"/>
                <w:szCs w:val="21"/>
                <w:highlight w:val="none"/>
              </w:rPr>
            </w:pPr>
          </w:p>
        </w:tc>
        <w:tc>
          <w:tcPr>
            <w:tcW w:w="2879" w:type="dxa"/>
            <w:noWrap w:val="0"/>
            <w:vAlign w:val="center"/>
          </w:tcPr>
          <w:p w14:paraId="570BD13C">
            <w:pPr>
              <w:pStyle w:val="7"/>
              <w:keepNext w:val="0"/>
              <w:keepLines w:val="0"/>
              <w:pageBreakBefore w:val="0"/>
              <w:widowControl w:val="0"/>
              <w:kinsoku/>
              <w:overflowPunct/>
              <w:topLinePunct w:val="0"/>
              <w:autoSpaceDE w:val="0"/>
              <w:autoSpaceDN w:val="0"/>
              <w:bidi w:val="0"/>
              <w:adjustRightInd/>
              <w:snapToGrid/>
              <w:spacing w:line="240" w:lineRule="auto"/>
              <w:ind w:left="57" w:right="57"/>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商丘市梁园区农业农村局2026年中央财政小麦促弱转壮补助项目第一标段(包)</w:t>
            </w:r>
          </w:p>
        </w:tc>
        <w:tc>
          <w:tcPr>
            <w:tcW w:w="1596" w:type="dxa"/>
            <w:noWrap w:val="0"/>
            <w:vAlign w:val="center"/>
          </w:tcPr>
          <w:p w14:paraId="7B5EF9C3">
            <w:pPr>
              <w:pStyle w:val="7"/>
              <w:keepNext w:val="0"/>
              <w:keepLines w:val="0"/>
              <w:pageBreakBefore w:val="0"/>
              <w:widowControl w:val="0"/>
              <w:kinsoku/>
              <w:overflowPunct/>
              <w:topLinePunct w:val="0"/>
              <w:autoSpaceDE w:val="0"/>
              <w:autoSpaceDN w:val="0"/>
              <w:bidi w:val="0"/>
              <w:adjustRightInd/>
              <w:snapToGrid/>
              <w:spacing w:line="240" w:lineRule="auto"/>
              <w:ind w:left="57" w:right="57"/>
              <w:jc w:val="center"/>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426</w:t>
            </w:r>
            <w:r>
              <w:rPr>
                <w:rFonts w:hint="eastAsia" w:ascii="宋体" w:hAnsi="宋体" w:cs="宋体"/>
                <w:color w:val="000000"/>
                <w:sz w:val="21"/>
                <w:szCs w:val="21"/>
                <w:highlight w:val="none"/>
                <w:lang w:eastAsia="zh-CN"/>
              </w:rPr>
              <w:t>0000.00</w:t>
            </w:r>
          </w:p>
        </w:tc>
        <w:tc>
          <w:tcPr>
            <w:tcW w:w="2427" w:type="dxa"/>
            <w:noWrap w:val="0"/>
            <w:vAlign w:val="center"/>
          </w:tcPr>
          <w:p w14:paraId="754ED576">
            <w:pPr>
              <w:pStyle w:val="7"/>
              <w:keepNext w:val="0"/>
              <w:keepLines w:val="0"/>
              <w:pageBreakBefore w:val="0"/>
              <w:widowControl w:val="0"/>
              <w:kinsoku/>
              <w:overflowPunct/>
              <w:topLinePunct w:val="0"/>
              <w:autoSpaceDE w:val="0"/>
              <w:autoSpaceDN w:val="0"/>
              <w:bidi w:val="0"/>
              <w:adjustRightInd/>
              <w:snapToGrid/>
              <w:spacing w:line="240" w:lineRule="auto"/>
              <w:ind w:left="57" w:right="57"/>
              <w:jc w:val="center"/>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 xml:space="preserve">10元/亩（本项目以单价作为最高限价，作业面积（42.6万亩）总采购金额为426万元，采购人根据实际喷洒情况进行数量增减，结算以最终测量亩数为准。） </w:t>
            </w:r>
          </w:p>
        </w:tc>
      </w:tr>
    </w:tbl>
    <w:p w14:paraId="64250EB8">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 xml:space="preserve">采购需求：（包括但不限于标的的名称、数量、简要技术需求或服务要求等） </w:t>
      </w:r>
    </w:p>
    <w:p w14:paraId="24C52FE0">
      <w:pPr>
        <w:keepNext w:val="0"/>
        <w:keepLines w:val="0"/>
        <w:pageBreakBefore w:val="0"/>
        <w:widowControl w:val="0"/>
        <w:kinsoku/>
        <w:overflowPunct/>
        <w:topLinePunct w:val="0"/>
        <w:bidi w:val="0"/>
        <w:adjustRightInd/>
        <w:snapToGrid/>
        <w:spacing w:line="360" w:lineRule="auto"/>
        <w:ind w:firstLine="420" w:firstLineChars="200"/>
        <w:textAlignment w:val="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 xml:space="preserve">5.1招标编号：商政采〔2026〕107号 </w:t>
      </w:r>
    </w:p>
    <w:p w14:paraId="1F154F0E">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采购内容：</w:t>
      </w:r>
      <w:r>
        <w:rPr>
          <w:rFonts w:hint="eastAsia" w:ascii="宋体" w:hAnsi="宋体" w:eastAsia="宋体" w:cs="宋体"/>
          <w:color w:val="000000"/>
          <w:sz w:val="21"/>
          <w:szCs w:val="21"/>
          <w:highlight w:val="none"/>
          <w:lang w:eastAsia="zh-CN"/>
        </w:rPr>
        <w:t>商丘市</w:t>
      </w:r>
      <w:r>
        <w:rPr>
          <w:rFonts w:hint="eastAsia" w:ascii="宋体" w:hAnsi="宋体" w:cs="宋体"/>
          <w:color w:val="000000"/>
          <w:szCs w:val="21"/>
          <w:highlight w:val="none"/>
        </w:rPr>
        <w:t>梁园区小麦促弱转壮补助项目</w:t>
      </w:r>
      <w:r>
        <w:rPr>
          <w:rFonts w:hint="eastAsia" w:ascii="宋体" w:hAnsi="宋体" w:cs="宋体"/>
          <w:color w:val="000000"/>
          <w:szCs w:val="21"/>
          <w:highlight w:val="none"/>
          <w:lang w:val="en-US" w:eastAsia="zh-CN"/>
        </w:rPr>
        <w:t>，具体内容详见招标文件</w:t>
      </w:r>
      <w:r>
        <w:rPr>
          <w:rFonts w:hint="eastAsia" w:ascii="宋体" w:hAnsi="宋体" w:cs="宋体"/>
          <w:color w:val="000000"/>
          <w:szCs w:val="21"/>
          <w:highlight w:val="none"/>
        </w:rPr>
        <w:t>。</w:t>
      </w:r>
    </w:p>
    <w:p w14:paraId="64E1DB5D">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5.3</w:t>
      </w:r>
      <w:r>
        <w:rPr>
          <w:rFonts w:hint="eastAsia" w:ascii="宋体" w:hAnsi="宋体" w:eastAsia="宋体" w:cs="宋体"/>
          <w:color w:val="000000"/>
          <w:szCs w:val="21"/>
          <w:highlight w:val="none"/>
        </w:rPr>
        <w:t>资金来源：财政资金</w:t>
      </w:r>
    </w:p>
    <w:p w14:paraId="75ED9416">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包段划分：本项目共1个包</w:t>
      </w:r>
    </w:p>
    <w:p w14:paraId="502CDACA">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5.</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服务期：</w:t>
      </w:r>
      <w:r>
        <w:rPr>
          <w:rFonts w:hint="eastAsia" w:ascii="宋体" w:hAnsi="宋体" w:cs="宋体"/>
          <w:color w:val="000000"/>
          <w:szCs w:val="21"/>
          <w:highlight w:val="none"/>
          <w:lang w:eastAsia="zh-CN"/>
        </w:rPr>
        <w:t>合同签订后20日历天内完成（因天气原因造成的不能作业、根据实际情况，适当调整时间）</w:t>
      </w:r>
    </w:p>
    <w:p w14:paraId="282BADED">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5.</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质量要求：</w:t>
      </w:r>
      <w:r>
        <w:rPr>
          <w:rFonts w:hint="eastAsia" w:ascii="宋体" w:hAnsi="宋体" w:cs="宋体"/>
          <w:color w:val="000000"/>
          <w:szCs w:val="21"/>
          <w:highlight w:val="none"/>
          <w:lang w:eastAsia="zh-CN"/>
        </w:rPr>
        <w:t>符合国家及行业规范的标准，满足采购人的服务需求。</w:t>
      </w:r>
    </w:p>
    <w:p w14:paraId="6E8212A3">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6、合同履行期限：</w:t>
      </w:r>
      <w:r>
        <w:rPr>
          <w:rFonts w:hint="eastAsia" w:ascii="宋体" w:hAnsi="宋体" w:cs="宋体"/>
          <w:color w:val="000000"/>
          <w:sz w:val="21"/>
          <w:szCs w:val="21"/>
          <w:highlight w:val="none"/>
          <w:lang w:val="en-US" w:eastAsia="zh-CN"/>
        </w:rPr>
        <w:t>同合同有效期</w:t>
      </w:r>
    </w:p>
    <w:p w14:paraId="421AB553">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7、本项目是否接受联合体投标：否 </w:t>
      </w:r>
    </w:p>
    <w:p w14:paraId="223A5EEA">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8、是否接受进口产品：</w:t>
      </w:r>
      <w:r>
        <w:rPr>
          <w:rFonts w:hint="eastAsia" w:ascii="宋体" w:hAnsi="宋体" w:cs="宋体"/>
          <w:color w:val="000000"/>
          <w:sz w:val="21"/>
          <w:szCs w:val="21"/>
          <w:highlight w:val="none"/>
          <w:lang w:val="en-US" w:eastAsia="zh-CN"/>
        </w:rPr>
        <w:t>否</w:t>
      </w:r>
    </w:p>
    <w:p w14:paraId="558F21E5">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9、是否专门面向中小企业：否</w:t>
      </w:r>
    </w:p>
    <w:p w14:paraId="25717273">
      <w:pPr>
        <w:keepNext w:val="0"/>
        <w:keepLines w:val="0"/>
        <w:pageBreakBefore w:val="0"/>
        <w:widowControl w:val="0"/>
        <w:kinsoku/>
        <w:overflowPunct/>
        <w:topLinePunct w:val="0"/>
        <w:autoSpaceDE w:val="0"/>
        <w:autoSpaceDN w:val="0"/>
        <w:bidi w:val="0"/>
        <w:adjustRightInd/>
        <w:snapToGrid/>
        <w:spacing w:line="360" w:lineRule="auto"/>
        <w:ind w:firstLine="422" w:firstLineChars="200"/>
        <w:textAlignment w:val="auto"/>
        <w:rPr>
          <w:rFonts w:hint="eastAsia" w:ascii="宋体" w:hAnsi="宋体" w:cs="宋体"/>
          <w:b/>
          <w:color w:val="000000"/>
          <w:szCs w:val="21"/>
          <w:highlight w:val="none"/>
        </w:rPr>
      </w:pPr>
      <w:r>
        <w:rPr>
          <w:rFonts w:hint="eastAsia" w:ascii="宋体" w:hAnsi="宋体" w:cs="宋体"/>
          <w:b/>
          <w:color w:val="000000"/>
          <w:szCs w:val="21"/>
          <w:highlight w:val="none"/>
        </w:rPr>
        <w:t xml:space="preserve">二、申请人资格要求： </w:t>
      </w:r>
    </w:p>
    <w:p w14:paraId="32CA9B9B">
      <w:pPr>
        <w:keepNext w:val="0"/>
        <w:keepLines w:val="0"/>
        <w:pageBreakBefore w:val="0"/>
        <w:widowControl w:val="0"/>
        <w:kinsoku/>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2.1.满足《中华人民共和国政府采购法》第二十二条规定；</w:t>
      </w:r>
    </w:p>
    <w:p w14:paraId="7C35764D">
      <w:pPr>
        <w:keepNext w:val="0"/>
        <w:keepLines w:val="0"/>
        <w:pageBreakBefore w:val="0"/>
        <w:widowControl w:val="0"/>
        <w:kinsoku/>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（1）具有独立承担民事责任的能力；</w:t>
      </w:r>
    </w:p>
    <w:p w14:paraId="5C460036">
      <w:pPr>
        <w:keepNext w:val="0"/>
        <w:keepLines w:val="0"/>
        <w:pageBreakBefore w:val="0"/>
        <w:widowControl w:val="0"/>
        <w:kinsoku/>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具有良好的商业信誉和健全的财务会计制度；（提供2024年或2025年经审计的财务报告或基本户银行出具的资信证明，资信证明出具时间距开标不超过三个月）。</w:t>
      </w:r>
      <w:r>
        <w:rPr>
          <w:rFonts w:hint="eastAsia" w:ascii="宋体" w:hAnsi="宋体" w:cs="宋体"/>
          <w:color w:val="000000"/>
          <w:szCs w:val="21"/>
          <w:highlight w:val="none"/>
        </w:rPr>
        <w:t>（上传主体诚信库）</w:t>
      </w:r>
    </w:p>
    <w:p w14:paraId="2034AC0E">
      <w:pPr>
        <w:keepNext w:val="0"/>
        <w:keepLines w:val="0"/>
        <w:pageBreakBefore w:val="0"/>
        <w:widowControl w:val="0"/>
        <w:kinsoku/>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（3）具有履行合同所必需的设备和专业技术能力；</w:t>
      </w:r>
      <w:r>
        <w:rPr>
          <w:rFonts w:hint="eastAsia" w:ascii="宋体" w:hAnsi="宋体" w:eastAsia="宋体" w:cs="宋体"/>
          <w:color w:val="000000"/>
          <w:sz w:val="21"/>
          <w:szCs w:val="21"/>
          <w:highlight w:val="none"/>
          <w:lang w:eastAsia="zh-CN"/>
        </w:rPr>
        <w:t>（供应商须提供所投入使用的无人机证明材料：①如属于自有无人机，需提供购机发票；②若属于租赁无人机，须提供相关租赁合同，以及出租方无人机持有相关有效</w:t>
      </w:r>
      <w:r>
        <w:rPr>
          <w:rFonts w:hint="eastAsia" w:ascii="宋体" w:hAnsi="宋体" w:eastAsia="宋体" w:cs="宋体"/>
          <w:color w:val="000000"/>
          <w:sz w:val="21"/>
          <w:szCs w:val="21"/>
          <w:highlight w:val="none"/>
          <w:lang w:val="en-US" w:eastAsia="zh-CN"/>
        </w:rPr>
        <w:t>发票</w:t>
      </w:r>
      <w:r>
        <w:rPr>
          <w:rFonts w:hint="eastAsia" w:ascii="宋体" w:hAnsi="宋体" w:eastAsia="宋体" w:cs="宋体"/>
          <w:color w:val="000000"/>
          <w:sz w:val="21"/>
          <w:szCs w:val="21"/>
          <w:highlight w:val="none"/>
          <w:lang w:eastAsia="zh-CN"/>
        </w:rPr>
        <w:t>。无人机数量应不低于 20 台（架）且无人机药箱容量不低于30升，每台无人机至少配备1名操作员，且操作员须持有无人机操作手（员）证书或操作许可证或培训合格证，且提供与投标人签订的劳动合同）。</w:t>
      </w:r>
      <w:r>
        <w:rPr>
          <w:rFonts w:hint="eastAsia" w:ascii="宋体" w:hAnsi="宋体" w:cs="宋体"/>
          <w:color w:val="000000"/>
          <w:szCs w:val="21"/>
          <w:highlight w:val="none"/>
        </w:rPr>
        <w:t>（上传主体诚信库））。</w:t>
      </w:r>
    </w:p>
    <w:p w14:paraId="6AE801FC">
      <w:pPr>
        <w:keepNext w:val="0"/>
        <w:keepLines w:val="0"/>
        <w:pageBreakBefore w:val="0"/>
        <w:widowControl w:val="0"/>
        <w:kinsoku/>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（4）有依法缴纳税收和社会保障资金的良好记录（</w:t>
      </w:r>
      <w:r>
        <w:rPr>
          <w:rFonts w:hint="eastAsia" w:ascii="宋体" w:hAnsi="宋体" w:eastAsia="宋体" w:cs="宋体"/>
          <w:color w:val="000000"/>
          <w:sz w:val="21"/>
          <w:szCs w:val="21"/>
          <w:highlight w:val="none"/>
          <w:lang w:eastAsia="zh-CN"/>
        </w:rPr>
        <w:t>提供2025年8月以来任意一个月单位依法缴纳税收和社会保障金的相关证明材料（依法免税或不需缴纳社会保障资金的供应商应提供相应文件证明其依法免税或不需缴纳社会保障资金</w:t>
      </w:r>
      <w:r>
        <w:rPr>
          <w:rFonts w:hint="eastAsia" w:ascii="宋体" w:hAnsi="宋体" w:eastAsia="宋体" w:cs="宋体"/>
          <w:color w:val="000000"/>
          <w:sz w:val="21"/>
          <w:szCs w:val="21"/>
          <w:highlight w:val="none"/>
        </w:rPr>
        <w:t>);</w:t>
      </w:r>
    </w:p>
    <w:p w14:paraId="53D4AAC7">
      <w:pPr>
        <w:keepNext w:val="0"/>
        <w:keepLines w:val="0"/>
        <w:pageBreakBefore w:val="0"/>
        <w:widowControl w:val="0"/>
        <w:kinsoku/>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参加政府采购活动前三年内，在经营活动中没有重大违法记录；（提供承诺书，格式自拟）；</w:t>
      </w:r>
    </w:p>
    <w:p w14:paraId="3F031D79">
      <w:pPr>
        <w:keepNext w:val="0"/>
        <w:keepLines w:val="0"/>
        <w:pageBreakBefore w:val="0"/>
        <w:widowControl w:val="0"/>
        <w:kinsoku/>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eastAsia="zh-CN"/>
        </w:rPr>
        <w:t>法律、行政法规规定的其他条件。（提供承诺书，格式自拟）</w:t>
      </w:r>
    </w:p>
    <w:p w14:paraId="581C1365">
      <w:pPr>
        <w:keepNext w:val="0"/>
        <w:keepLines w:val="0"/>
        <w:pageBreakBefore w:val="0"/>
        <w:widowControl w:val="0"/>
        <w:kinsoku/>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2.2.落实政府采购政策需满足的资格要求：扶持不发达地区和少数民族地区，促进中小企业和监狱企业发展扶持政策、政府强制采购节能产品强制采购、节能产品及环境标志产品优先采购。</w:t>
      </w:r>
    </w:p>
    <w:p w14:paraId="3BC3D243">
      <w:pPr>
        <w:autoSpaceDE w:val="0"/>
        <w:autoSpaceDN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2.3.本项目的特定资格要求：</w:t>
      </w:r>
    </w:p>
    <w:p w14:paraId="76BA3E4D">
      <w:pPr>
        <w:autoSpaceDE w:val="0"/>
        <w:autoSpaceDN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2.3.1 投入使用的农药产品必须具备“三证”（提供农药生产许可证或生产批准证、农药登记证、产品标准证），并所使用农药产品均在小麦上登记适用；所用农药产品供应商为生产厂家的，需提供农药产品有效期内的农药“三证”原件扫描件（生产许可证或生产批准证、农药登记证、产品标准证）；农药供应商为经销商的，需提供农药经营许可证、加盖生产厂家公章的农药“三证”（生产许可证或生产批准证、农药登记证、产品标准证）复印件。</w:t>
      </w:r>
    </w:p>
    <w:p w14:paraId="0B98438F">
      <w:pPr>
        <w:autoSpaceDE w:val="0"/>
        <w:autoSpaceDN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2.3.2 信誉要求：按照《财政部关于在政府采购活动中查询及使用信用记录有关问题的通知》（财库〔2016〕125 号）的要求，根据“信用中国”网站（www.creditchina.gov.cn）和中国政府采购网（www.ccgp.gov.cn）等渠道查询供应商信用记录，被列入失信被执行人、重大税收违法失信主体、政府采购严重违法失信行为记录名单的单位将被拒绝参与本项目投标；</w:t>
      </w:r>
    </w:p>
    <w:p w14:paraId="60072178">
      <w:pPr>
        <w:autoSpaceDE w:val="0"/>
        <w:autoSpaceDN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2.3.3 单位负责人为同一人或者存在直接控股、管理关系的不同供应商，不得参加同一合同项下的政府采购活动（提供承诺函，格式自拟）。</w:t>
      </w:r>
    </w:p>
    <w:p w14:paraId="565D726A">
      <w:pPr>
        <w:autoSpaceDE w:val="0"/>
        <w:autoSpaceDN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 本项目不接受联合体投标，不允许转包和分包</w:t>
      </w:r>
    </w:p>
    <w:p w14:paraId="52054742">
      <w:pPr>
        <w:keepNext w:val="0"/>
        <w:keepLines w:val="0"/>
        <w:pageBreakBefore w:val="0"/>
        <w:widowControl w:val="0"/>
        <w:kinsoku/>
        <w:overflowPunct/>
        <w:topLinePunct w:val="0"/>
        <w:autoSpaceDE w:val="0"/>
        <w:autoSpaceDN w:val="0"/>
        <w:bidi w:val="0"/>
        <w:adjustRightInd/>
        <w:snapToGrid/>
        <w:spacing w:line="360" w:lineRule="auto"/>
        <w:ind w:firstLine="422" w:firstLineChars="200"/>
        <w:textAlignment w:val="auto"/>
        <w:rPr>
          <w:rFonts w:hint="eastAsia" w:ascii="宋体" w:hAnsi="宋体" w:cs="宋体"/>
          <w:b/>
          <w:color w:val="000000"/>
          <w:szCs w:val="21"/>
          <w:highlight w:val="none"/>
        </w:rPr>
      </w:pPr>
      <w:r>
        <w:rPr>
          <w:rFonts w:hint="eastAsia" w:ascii="宋体" w:hAnsi="宋体" w:cs="宋体"/>
          <w:b/>
          <w:color w:val="000000"/>
          <w:szCs w:val="21"/>
          <w:highlight w:val="none"/>
        </w:rPr>
        <w:t xml:space="preserve">三、获取招标文件 </w:t>
      </w:r>
    </w:p>
    <w:p w14:paraId="36F1C58E">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1.时间：自公告发布之时起至投标截止时间。</w:t>
      </w:r>
    </w:p>
    <w:p w14:paraId="183195ED">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2.地点：登录商丘市公共资源交易服务平台（https://ggzyjy.shangqiu.gov.cn）下载。</w:t>
      </w:r>
    </w:p>
    <w:p w14:paraId="470767B8">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3.方式：凡有意参加投标者，请使用企业数字证书（key）登录商丘市公共资源交易中心网站（http://ggzyjy.shangqiu.gov.cn）点击公告中的我要报名或者登陆后选择项目按照页面提示进行网上报名，企业可直接在该公告下方相关附件下载也可以免费注册登录交易平台下载招标文件。</w:t>
      </w:r>
    </w:p>
    <w:p w14:paraId="248227A8">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4.售价：0元。</w:t>
      </w:r>
    </w:p>
    <w:p w14:paraId="5D5A37E1">
      <w:pPr>
        <w:keepNext w:val="0"/>
        <w:keepLines w:val="0"/>
        <w:pageBreakBefore w:val="0"/>
        <w:widowControl w:val="0"/>
        <w:kinsoku/>
        <w:overflowPunct/>
        <w:topLinePunct w:val="0"/>
        <w:autoSpaceDE w:val="0"/>
        <w:autoSpaceDN w:val="0"/>
        <w:bidi w:val="0"/>
        <w:adjustRightInd/>
        <w:snapToGrid/>
        <w:spacing w:line="360" w:lineRule="auto"/>
        <w:ind w:firstLine="422" w:firstLineChars="200"/>
        <w:textAlignment w:val="auto"/>
        <w:rPr>
          <w:rFonts w:hint="eastAsia" w:ascii="宋体" w:hAnsi="宋体" w:cs="宋体"/>
          <w:b/>
          <w:color w:val="000000"/>
          <w:szCs w:val="21"/>
          <w:highlight w:val="none"/>
        </w:rPr>
      </w:pPr>
      <w:r>
        <w:rPr>
          <w:rFonts w:hint="eastAsia" w:ascii="宋体" w:hAnsi="宋体" w:cs="宋体"/>
          <w:b/>
          <w:color w:val="000000"/>
          <w:szCs w:val="21"/>
          <w:highlight w:val="none"/>
        </w:rPr>
        <w:t xml:space="preserve">四、投标截止时间及地点 </w:t>
      </w:r>
    </w:p>
    <w:p w14:paraId="3FD9080F">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1、时间：</w:t>
      </w:r>
      <w:r>
        <w:rPr>
          <w:rFonts w:hint="eastAsia" w:ascii="宋体" w:hAnsi="宋体" w:cs="宋体"/>
          <w:color w:val="000000"/>
          <w:sz w:val="21"/>
          <w:szCs w:val="21"/>
          <w:highlight w:val="none"/>
          <w:lang w:eastAsia="zh-CN"/>
        </w:rPr>
        <w:t>2026年4月2日09点00分</w:t>
      </w:r>
      <w:r>
        <w:rPr>
          <w:rFonts w:hint="eastAsia" w:ascii="宋体" w:hAnsi="宋体" w:cs="宋体"/>
          <w:color w:val="000000"/>
          <w:sz w:val="21"/>
          <w:szCs w:val="21"/>
          <w:highlight w:val="none"/>
        </w:rPr>
        <w:t xml:space="preserve">（北京时间） </w:t>
      </w:r>
    </w:p>
    <w:p w14:paraId="0A04E54A">
      <w:pPr>
        <w:keepNext w:val="0"/>
        <w:keepLines w:val="0"/>
        <w:pageBreakBefore w:val="0"/>
        <w:widowControl w:val="0"/>
        <w:kinsoku/>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2、地点：固化加密后的电子投标文件须在商丘市公共资源交易服务平台中上传递交,投标截止时间后电子投标文件无法上传。具体流程见“投标人须知”。</w:t>
      </w:r>
    </w:p>
    <w:p w14:paraId="40ACEACF">
      <w:pPr>
        <w:keepNext w:val="0"/>
        <w:keepLines w:val="0"/>
        <w:pageBreakBefore w:val="0"/>
        <w:widowControl w:val="0"/>
        <w:kinsoku/>
        <w:overflowPunct/>
        <w:topLinePunct w:val="0"/>
        <w:autoSpaceDE w:val="0"/>
        <w:autoSpaceDN w:val="0"/>
        <w:bidi w:val="0"/>
        <w:adjustRightInd/>
        <w:snapToGrid/>
        <w:spacing w:line="360" w:lineRule="auto"/>
        <w:ind w:firstLine="422" w:firstLineChars="200"/>
        <w:textAlignment w:val="auto"/>
        <w:rPr>
          <w:rFonts w:hint="eastAsia" w:ascii="宋体" w:hAnsi="宋体" w:cs="宋体"/>
          <w:b/>
          <w:color w:val="000000"/>
          <w:szCs w:val="21"/>
          <w:highlight w:val="none"/>
        </w:rPr>
      </w:pPr>
      <w:r>
        <w:rPr>
          <w:rFonts w:hint="eastAsia" w:ascii="宋体" w:hAnsi="宋体" w:cs="宋体"/>
          <w:b/>
          <w:color w:val="000000"/>
          <w:szCs w:val="21"/>
          <w:highlight w:val="none"/>
        </w:rPr>
        <w:t xml:space="preserve">五、开标时间及地点 </w:t>
      </w:r>
    </w:p>
    <w:p w14:paraId="6B2DFC3C">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1、时间：</w:t>
      </w:r>
      <w:r>
        <w:rPr>
          <w:rFonts w:hint="eastAsia" w:ascii="宋体" w:hAnsi="宋体" w:cs="宋体"/>
          <w:color w:val="000000"/>
          <w:sz w:val="21"/>
          <w:szCs w:val="21"/>
          <w:highlight w:val="none"/>
          <w:lang w:eastAsia="zh-CN"/>
        </w:rPr>
        <w:t>2026年4月2日09点00分</w:t>
      </w:r>
      <w:r>
        <w:rPr>
          <w:rFonts w:hint="eastAsia" w:ascii="宋体" w:hAnsi="宋体" w:cs="宋体"/>
          <w:color w:val="000000"/>
          <w:sz w:val="21"/>
          <w:szCs w:val="21"/>
          <w:highlight w:val="none"/>
        </w:rPr>
        <w:t xml:space="preserve">（北京时间）  </w:t>
      </w:r>
    </w:p>
    <w:p w14:paraId="786FC059">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2、地点：商丘市公共资源交易中心二楼第</w:t>
      </w:r>
      <w:r>
        <w:rPr>
          <w:rFonts w:hint="eastAsia" w:ascii="宋体" w:hAnsi="宋体" w:cs="宋体"/>
          <w:color w:val="000000"/>
          <w:szCs w:val="21"/>
          <w:highlight w:val="none"/>
          <w:u w:val="single"/>
          <w:lang w:val="en-US" w:eastAsia="zh-CN"/>
        </w:rPr>
        <w:t>9</w:t>
      </w:r>
      <w:r>
        <w:rPr>
          <w:rFonts w:hint="eastAsia" w:ascii="宋体" w:hAnsi="宋体" w:cs="宋体"/>
          <w:color w:val="000000"/>
          <w:szCs w:val="21"/>
          <w:highlight w:val="none"/>
        </w:rPr>
        <w:t>开标席位（商丘市南京路与中州路交叉口西南角）。</w:t>
      </w:r>
    </w:p>
    <w:p w14:paraId="3C7AB21B">
      <w:pPr>
        <w:keepNext w:val="0"/>
        <w:keepLines w:val="0"/>
        <w:pageBreakBefore w:val="0"/>
        <w:widowControl w:val="0"/>
        <w:kinsoku/>
        <w:overflowPunct/>
        <w:topLinePunct w:val="0"/>
        <w:autoSpaceDE w:val="0"/>
        <w:autoSpaceDN w:val="0"/>
        <w:bidi w:val="0"/>
        <w:adjustRightInd/>
        <w:snapToGrid/>
        <w:spacing w:line="360" w:lineRule="auto"/>
        <w:ind w:firstLine="422" w:firstLineChars="200"/>
        <w:textAlignment w:val="auto"/>
        <w:rPr>
          <w:rFonts w:hint="eastAsia" w:ascii="宋体" w:hAnsi="宋体" w:cs="宋体"/>
          <w:b/>
          <w:color w:val="000000"/>
          <w:szCs w:val="21"/>
          <w:highlight w:val="none"/>
        </w:rPr>
      </w:pPr>
      <w:r>
        <w:rPr>
          <w:rFonts w:hint="eastAsia" w:ascii="宋体" w:hAnsi="宋体" w:cs="宋体"/>
          <w:b/>
          <w:color w:val="000000"/>
          <w:szCs w:val="21"/>
          <w:highlight w:val="none"/>
        </w:rPr>
        <w:t xml:space="preserve">六、发布公告的媒介及招标公告期限 </w:t>
      </w:r>
    </w:p>
    <w:p w14:paraId="3612AB79">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本次招标公告在《河南省政府采购网》《商丘市政府采购网》《商丘市公共资源交易服务平台》上发布，招标公告期限为五个工作日。</w:t>
      </w:r>
    </w:p>
    <w:p w14:paraId="2E002769">
      <w:pPr>
        <w:keepNext w:val="0"/>
        <w:keepLines w:val="0"/>
        <w:pageBreakBefore w:val="0"/>
        <w:widowControl w:val="0"/>
        <w:kinsoku/>
        <w:overflowPunct/>
        <w:topLinePunct w:val="0"/>
        <w:autoSpaceDE w:val="0"/>
        <w:autoSpaceDN w:val="0"/>
        <w:bidi w:val="0"/>
        <w:adjustRightInd/>
        <w:snapToGrid/>
        <w:spacing w:line="360" w:lineRule="auto"/>
        <w:ind w:firstLine="422" w:firstLineChars="200"/>
        <w:textAlignment w:val="auto"/>
        <w:rPr>
          <w:rFonts w:hint="eastAsia" w:ascii="宋体" w:hAnsi="宋体" w:cs="宋体"/>
          <w:b/>
          <w:color w:val="000000"/>
          <w:szCs w:val="21"/>
          <w:highlight w:val="none"/>
        </w:rPr>
      </w:pPr>
      <w:r>
        <w:rPr>
          <w:rFonts w:hint="eastAsia" w:ascii="宋体" w:hAnsi="宋体" w:cs="宋体"/>
          <w:b/>
          <w:color w:val="000000"/>
          <w:szCs w:val="21"/>
          <w:highlight w:val="none"/>
        </w:rPr>
        <w:t xml:space="preserve">七、其他补充事宜 </w:t>
      </w:r>
    </w:p>
    <w:p w14:paraId="5E363538">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本项目落实节约能源、保护环境、</w:t>
      </w:r>
      <w:r>
        <w:rPr>
          <w:rFonts w:hint="eastAsia" w:ascii="宋体" w:hAnsi="宋体" w:cs="宋体"/>
          <w:color w:val="000000"/>
          <w:sz w:val="21"/>
          <w:szCs w:val="21"/>
          <w:highlight w:val="none"/>
          <w:lang w:eastAsia="zh-CN"/>
        </w:rPr>
        <w:t>本国产品标准</w:t>
      </w:r>
      <w:r>
        <w:rPr>
          <w:rFonts w:hint="eastAsia" w:ascii="宋体" w:hAnsi="宋体" w:cs="宋体"/>
          <w:color w:val="000000"/>
          <w:sz w:val="21"/>
          <w:szCs w:val="21"/>
          <w:highlight w:val="none"/>
        </w:rPr>
        <w:t>等政府采购政策。</w:t>
      </w:r>
    </w:p>
    <w:p w14:paraId="1906BFA7">
      <w:pPr>
        <w:pStyle w:val="3"/>
        <w:keepNext w:val="0"/>
        <w:keepLines w:val="0"/>
        <w:pageBreakBefore w:val="0"/>
        <w:widowControl w:val="0"/>
        <w:kinsoku/>
        <w:overflowPunct/>
        <w:topLinePunct w:val="0"/>
        <w:autoSpaceDE w:val="0"/>
        <w:autoSpaceDN w:val="0"/>
        <w:bidi w:val="0"/>
        <w:adjustRightInd/>
        <w:snapToGrid/>
        <w:spacing w:after="0" w:line="360" w:lineRule="auto"/>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2.招标代理服务费用参照《河南省招标代理服务收费指导意见》（豫招协[2023]002号）文件规定收取。</w:t>
      </w:r>
    </w:p>
    <w:p w14:paraId="01B1B3E2">
      <w:pPr>
        <w:autoSpaceDE/>
        <w:autoSpaceDN/>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3.投标文件解密开始时间：2026年4月2日09点00分。 </w:t>
      </w:r>
    </w:p>
    <w:p w14:paraId="3374BCDD">
      <w:pPr>
        <w:autoSpaceDE/>
        <w:autoSpaceDN/>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4.投标文件解密截止时间：2026年4月2日 10 时00分。 </w:t>
      </w:r>
    </w:p>
    <w:p w14:paraId="773DE212">
      <w:pPr>
        <w:autoSpaceDE/>
        <w:autoSpaceDN/>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提醒：供应商在规定时间内无法完成解密的投标文件视为无效。 </w:t>
      </w:r>
    </w:p>
    <w:p w14:paraId="625E0C87">
      <w:pPr>
        <w:autoSpaceDE/>
        <w:autoSpaceDN/>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5.电子投标文件递交流程：在电子投标文件接收截止时间前，使用 CA 锁登录后将已固化且加密的电子投标文件通过网上递交的方式在投标专区自行递交，并确保递交成功（为保证文件正常递交，请供应商错峰上传，详细操作可参阅交易平台办事服务－操作指南－投标阶段）。 </w:t>
      </w:r>
    </w:p>
    <w:p w14:paraId="40F4D509">
      <w:pPr>
        <w:autoSpaceDE/>
        <w:autoSpaceDN/>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6.本项目制作电子投标文件时使用最新版工具箱“商丘电子招标人工具箱 2023-12-13 （V6.7.0）”，供应商对应使用的工具箱为“商丘电子投标人工具箱 2023-12-13（V6.7.0）” 具体请参照 2023年12月13日“全国公共资源交易平台（河南省·商丘市）”发布的通知。 </w:t>
      </w:r>
    </w:p>
    <w:p w14:paraId="2CB0F21D">
      <w:pPr>
        <w:autoSpaceDE/>
        <w:autoSpaceDN/>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本项目实行不见面开标，投标人不需再到达现场（需要现场演示或样品展示的除外），请投标人通过互联网登录交易平台自助完成投标签到、投标文件解密及澄清答疑等操作，具体流程详见交易中心系统 2023年04月23日发布的《政府采购项目供应商操作指南汇总》附件“政府采购供应商操作指南汇总”。</w:t>
      </w:r>
    </w:p>
    <w:p w14:paraId="2DC09942">
      <w:pPr>
        <w:autoSpaceDE/>
        <w:autoSpaceDN/>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各潜在投标人对本项目有质疑的，应当在法定期限内以书面形式由法定代表人或授权委托代表签字并加公章向招标人、招标代理机构提出，线上质疑操作流程请参考2021年6月16日发布的通知公告《关于开通项目在线质疑/异议或投诉处理功能的通知》。</w:t>
      </w:r>
    </w:p>
    <w:p w14:paraId="1693B77E">
      <w:pPr>
        <w:keepNext w:val="0"/>
        <w:keepLines w:val="0"/>
        <w:pageBreakBefore w:val="0"/>
        <w:widowControl w:val="0"/>
        <w:kinsoku/>
        <w:overflowPunct/>
        <w:topLinePunct w:val="0"/>
        <w:autoSpaceDE w:val="0"/>
        <w:autoSpaceDN w:val="0"/>
        <w:bidi w:val="0"/>
        <w:adjustRightInd/>
        <w:snapToGrid/>
        <w:spacing w:line="360" w:lineRule="auto"/>
        <w:ind w:firstLine="422" w:firstLineChars="200"/>
        <w:textAlignment w:val="auto"/>
        <w:rPr>
          <w:rFonts w:hint="eastAsia" w:ascii="宋体" w:hAnsi="宋体" w:cs="宋体"/>
          <w:b/>
          <w:color w:val="000000"/>
          <w:szCs w:val="21"/>
          <w:highlight w:val="none"/>
        </w:rPr>
      </w:pPr>
      <w:r>
        <w:rPr>
          <w:rFonts w:hint="eastAsia" w:ascii="宋体" w:hAnsi="宋体" w:cs="宋体"/>
          <w:b/>
          <w:color w:val="000000"/>
          <w:szCs w:val="21"/>
          <w:highlight w:val="none"/>
        </w:rPr>
        <w:t xml:space="preserve">八、凡对本次招标提出询问，请按照以下方式联系 </w:t>
      </w:r>
    </w:p>
    <w:p w14:paraId="227C572F">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color w:val="000000"/>
          <w:szCs w:val="21"/>
          <w:highlight w:val="none"/>
        </w:rPr>
      </w:pPr>
      <w:r>
        <w:rPr>
          <w:rFonts w:hint="eastAsia"/>
          <w:color w:val="000000"/>
          <w:szCs w:val="21"/>
          <w:highlight w:val="none"/>
        </w:rPr>
        <w:t>1.采购人信息：</w:t>
      </w:r>
    </w:p>
    <w:p w14:paraId="230A139A">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eastAsia="宋体"/>
          <w:color w:val="000000"/>
          <w:szCs w:val="21"/>
          <w:highlight w:val="none"/>
          <w:lang w:eastAsia="zh-CN"/>
        </w:rPr>
      </w:pPr>
      <w:r>
        <w:rPr>
          <w:rFonts w:hint="eastAsia"/>
          <w:color w:val="000000"/>
          <w:szCs w:val="21"/>
          <w:highlight w:val="none"/>
        </w:rPr>
        <w:t>名称：</w:t>
      </w:r>
      <w:r>
        <w:rPr>
          <w:rFonts w:hint="eastAsia"/>
          <w:color w:val="000000"/>
          <w:szCs w:val="21"/>
          <w:highlight w:val="none"/>
          <w:lang w:eastAsia="zh-CN"/>
        </w:rPr>
        <w:t>商丘市梁园区农业农村局</w:t>
      </w:r>
    </w:p>
    <w:p w14:paraId="5908DA7C">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eastAsia="宋体"/>
          <w:color w:val="000000"/>
          <w:szCs w:val="21"/>
          <w:highlight w:val="none"/>
          <w:lang w:eastAsia="zh-CN"/>
        </w:rPr>
      </w:pPr>
      <w:r>
        <w:rPr>
          <w:rFonts w:hint="eastAsia"/>
          <w:color w:val="000000"/>
          <w:szCs w:val="21"/>
          <w:highlight w:val="none"/>
        </w:rPr>
        <w:t>地址：</w:t>
      </w:r>
      <w:r>
        <w:rPr>
          <w:rFonts w:hint="eastAsia"/>
          <w:color w:val="000000"/>
          <w:szCs w:val="21"/>
          <w:highlight w:val="none"/>
          <w:lang w:eastAsia="zh-CN"/>
        </w:rPr>
        <w:t>商丘市梁园区民主西路70号</w:t>
      </w:r>
    </w:p>
    <w:p w14:paraId="5DDE44BD">
      <w:pPr>
        <w:keepNext w:val="0"/>
        <w:keepLines w:val="0"/>
        <w:pageBreakBefore w:val="0"/>
        <w:kinsoku/>
        <w:wordWrap/>
        <w:overflowPunct/>
        <w:topLinePunct w:val="0"/>
        <w:bidi w:val="0"/>
        <w:adjustRightInd/>
        <w:snapToGrid/>
        <w:spacing w:beforeAutospacing="0" w:afterAutospacing="0" w:line="360" w:lineRule="auto"/>
        <w:ind w:firstLine="420" w:firstLineChars="200"/>
        <w:jc w:val="left"/>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eastAsia="zh-CN"/>
        </w:rPr>
        <w:t>联系人：</w:t>
      </w:r>
      <w:r>
        <w:rPr>
          <w:rFonts w:hint="eastAsia" w:ascii="宋体" w:hAnsi="宋体" w:eastAsia="宋体" w:cs="宋体"/>
          <w:color w:val="000000"/>
          <w:kern w:val="0"/>
          <w:szCs w:val="21"/>
          <w:highlight w:val="none"/>
          <w:lang w:val="en-US" w:eastAsia="zh-CN"/>
        </w:rPr>
        <w:t>杨科长</w:t>
      </w:r>
    </w:p>
    <w:p w14:paraId="453C6145">
      <w:pPr>
        <w:keepNext w:val="0"/>
        <w:keepLines w:val="0"/>
        <w:pageBreakBefore w:val="0"/>
        <w:kinsoku/>
        <w:wordWrap/>
        <w:overflowPunct/>
        <w:topLinePunct w:val="0"/>
        <w:bidi w:val="0"/>
        <w:adjustRightInd/>
        <w:snapToGrid/>
        <w:spacing w:beforeAutospacing="0" w:afterAutospacing="0" w:line="360" w:lineRule="auto"/>
        <w:ind w:firstLine="420" w:firstLineChars="200"/>
        <w:jc w:val="left"/>
        <w:rPr>
          <w:rFonts w:hint="eastAsia"/>
          <w:color w:val="000000"/>
          <w:szCs w:val="21"/>
          <w:highlight w:val="none"/>
        </w:rPr>
      </w:pPr>
      <w:r>
        <w:rPr>
          <w:rFonts w:hint="eastAsia" w:ascii="宋体" w:hAnsi="宋体" w:eastAsia="宋体" w:cs="宋体"/>
          <w:color w:val="000000"/>
          <w:kern w:val="0"/>
          <w:szCs w:val="21"/>
          <w:highlight w:val="none"/>
          <w:lang w:eastAsia="zh-CN"/>
        </w:rPr>
        <w:t>联系方式：16637009810</w:t>
      </w:r>
    </w:p>
    <w:p w14:paraId="5EF6DEB0">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color w:val="000000"/>
          <w:szCs w:val="21"/>
          <w:highlight w:val="none"/>
        </w:rPr>
      </w:pPr>
      <w:r>
        <w:rPr>
          <w:rFonts w:hint="eastAsia"/>
          <w:color w:val="000000"/>
          <w:szCs w:val="21"/>
          <w:highlight w:val="none"/>
        </w:rPr>
        <w:t>2.采购代理机构信息</w:t>
      </w:r>
    </w:p>
    <w:p w14:paraId="2F8AFF91">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eastAsia="宋体"/>
          <w:color w:val="000000"/>
          <w:szCs w:val="21"/>
          <w:highlight w:val="none"/>
          <w:lang w:eastAsia="zh-CN"/>
        </w:rPr>
      </w:pPr>
      <w:r>
        <w:rPr>
          <w:rFonts w:hint="eastAsia"/>
          <w:color w:val="000000"/>
          <w:szCs w:val="21"/>
          <w:highlight w:val="none"/>
        </w:rPr>
        <w:t>名称：</w:t>
      </w:r>
      <w:r>
        <w:rPr>
          <w:rFonts w:hint="eastAsia"/>
          <w:color w:val="000000"/>
          <w:szCs w:val="21"/>
          <w:highlight w:val="none"/>
          <w:lang w:eastAsia="zh-CN"/>
        </w:rPr>
        <w:t xml:space="preserve">河南古基工程管理有限公司  </w:t>
      </w:r>
    </w:p>
    <w:p w14:paraId="025AFF4C">
      <w:pPr>
        <w:keepNext w:val="0"/>
        <w:keepLines w:val="0"/>
        <w:pageBreakBefore w:val="0"/>
        <w:kinsoku/>
        <w:wordWrap/>
        <w:overflowPunct/>
        <w:topLinePunct w:val="0"/>
        <w:bidi w:val="0"/>
        <w:adjustRightInd/>
        <w:snapToGrid/>
        <w:spacing w:beforeAutospacing="0" w:afterAutospacing="0" w:line="360" w:lineRule="auto"/>
        <w:ind w:firstLine="420" w:firstLineChars="200"/>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t>地址：河南省安阳市汤阴县城关镇集贤路15号院</w:t>
      </w:r>
    </w:p>
    <w:p w14:paraId="11330A36">
      <w:pPr>
        <w:keepNext w:val="0"/>
        <w:keepLines w:val="0"/>
        <w:pageBreakBefore w:val="0"/>
        <w:kinsoku/>
        <w:wordWrap/>
        <w:overflowPunct/>
        <w:topLinePunct w:val="0"/>
        <w:bidi w:val="0"/>
        <w:adjustRightInd/>
        <w:snapToGrid/>
        <w:spacing w:beforeAutospacing="0" w:afterAutospacing="0" w:line="360" w:lineRule="auto"/>
        <w:ind w:firstLine="420" w:firstLineChars="200"/>
        <w:jc w:val="left"/>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eastAsia="zh-CN"/>
        </w:rPr>
        <w:t>联系人：</w:t>
      </w:r>
      <w:r>
        <w:rPr>
          <w:rFonts w:hint="eastAsia" w:ascii="宋体" w:hAnsi="宋体" w:eastAsia="宋体" w:cs="宋体"/>
          <w:color w:val="000000"/>
          <w:kern w:val="0"/>
          <w:szCs w:val="21"/>
          <w:highlight w:val="none"/>
          <w:lang w:val="en-US" w:eastAsia="zh-CN"/>
        </w:rPr>
        <w:t>王经理</w:t>
      </w:r>
    </w:p>
    <w:p w14:paraId="1AC8EC9E">
      <w:pPr>
        <w:keepNext w:val="0"/>
        <w:keepLines w:val="0"/>
        <w:pageBreakBefore w:val="0"/>
        <w:widowControl w:val="0"/>
        <w:kinsoku/>
        <w:overflowPunct/>
        <w:topLinePunct w:val="0"/>
        <w:bidi w:val="0"/>
        <w:adjustRightInd/>
        <w:snapToGrid/>
        <w:spacing w:line="360" w:lineRule="auto"/>
        <w:ind w:firstLine="420" w:firstLineChars="200"/>
        <w:textAlignment w:val="auto"/>
        <w:rPr>
          <w:rFonts w:hint="default" w:ascii="宋体" w:hAnsi="宋体" w:eastAsia="宋体" w:cs="宋体"/>
          <w:b/>
          <w:color w:val="000000"/>
          <w:sz w:val="21"/>
          <w:szCs w:val="21"/>
          <w:highlight w:val="none"/>
          <w:lang w:val="en-US" w:eastAsia="zh-CN"/>
        </w:rPr>
      </w:pPr>
      <w:r>
        <w:rPr>
          <w:rFonts w:hint="eastAsia"/>
          <w:color w:val="000000"/>
          <w:szCs w:val="21"/>
          <w:highlight w:val="none"/>
        </w:rPr>
        <w:t>联系方式：</w:t>
      </w:r>
      <w:r>
        <w:rPr>
          <w:rFonts w:hint="eastAsia"/>
          <w:color w:val="000000"/>
          <w:szCs w:val="21"/>
          <w:highlight w:val="none"/>
          <w:lang w:val="en-US" w:eastAsia="zh-CN"/>
        </w:rPr>
        <w:t>16637083235</w:t>
      </w:r>
    </w:p>
    <w:p w14:paraId="007A66B3">
      <w:pPr>
        <w:keepNext w:val="0"/>
        <w:keepLines w:val="0"/>
        <w:pageBreakBefore w:val="0"/>
        <w:widowControl w:val="0"/>
        <w:kinsoku/>
        <w:overflowPunct/>
        <w:topLinePunct w:val="0"/>
        <w:bidi w:val="0"/>
        <w:adjustRightInd/>
        <w:snapToGrid/>
        <w:spacing w:line="360" w:lineRule="auto"/>
        <w:ind w:firstLine="422" w:firstLineChars="200"/>
        <w:textAlignment w:val="auto"/>
        <w:rPr>
          <w:rFonts w:hint="eastAsia" w:ascii="宋体" w:hAnsi="宋体" w:cs="宋体"/>
          <w:b/>
          <w:color w:val="000000"/>
          <w:sz w:val="21"/>
          <w:szCs w:val="21"/>
          <w:highlight w:val="none"/>
        </w:rPr>
      </w:pPr>
    </w:p>
    <w:p w14:paraId="10EF9949">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宋体" w:hAnsi="宋体" w:eastAsia="宋体" w:cs="宋体"/>
          <w:b w:val="0"/>
          <w:color w:val="000000"/>
          <w:sz w:val="21"/>
          <w:szCs w:val="21"/>
          <w:highlight w:val="none"/>
          <w:lang w:eastAsia="zh-CN"/>
        </w:rPr>
      </w:pPr>
      <w:r>
        <w:rPr>
          <w:rFonts w:hint="eastAsia" w:ascii="宋体" w:hAnsi="宋体" w:cs="宋体"/>
          <w:b w:val="0"/>
          <w:color w:val="000000"/>
          <w:sz w:val="21"/>
          <w:szCs w:val="21"/>
          <w:highlight w:val="none"/>
          <w:lang w:eastAsia="zh-CN"/>
        </w:rPr>
        <w:t xml:space="preserve">河南古基工程管理有限公司  </w:t>
      </w:r>
    </w:p>
    <w:p w14:paraId="2C0EA674">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right"/>
        <w:textAlignment w:val="auto"/>
      </w:pPr>
      <w:r>
        <w:rPr>
          <w:rFonts w:hint="eastAsia" w:ascii="宋体" w:hAnsi="宋体" w:cs="宋体"/>
          <w:b w:val="0"/>
          <w:color w:val="000000"/>
          <w:sz w:val="21"/>
          <w:szCs w:val="21"/>
          <w:highlight w:val="none"/>
          <w:lang w:val="en-US" w:eastAsia="zh-CN"/>
        </w:rPr>
        <w:t>2026年3月12日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F15E5"/>
    <w:multiLevelType w:val="multilevel"/>
    <w:tmpl w:val="58EF15E5"/>
    <w:lvl w:ilvl="0" w:tentative="0">
      <w:start w:val="1"/>
      <w:numFmt w:val="decimal"/>
      <w:lvlText w:val="%1"/>
      <w:lvlJc w:val="left"/>
      <w:pPr>
        <w:ind w:left="1000" w:hanging="432"/>
      </w:pPr>
    </w:lvl>
    <w:lvl w:ilvl="1" w:tentative="0">
      <w:start w:val="1"/>
      <w:numFmt w:val="decimal"/>
      <w:lvlText w:val="%1.%2"/>
      <w:lvlJc w:val="left"/>
      <w:pPr>
        <w:ind w:left="1144" w:hanging="576"/>
      </w:pPr>
    </w:lvl>
    <w:lvl w:ilvl="2" w:tentative="0">
      <w:start w:val="1"/>
      <w:numFmt w:val="decimal"/>
      <w:pStyle w:val="2"/>
      <w:lvlText w:val="%1.%2.%3"/>
      <w:lvlJc w:val="left"/>
      <w:pPr>
        <w:ind w:left="1288" w:hanging="720"/>
      </w:pPr>
    </w:lvl>
    <w:lvl w:ilvl="3" w:tentative="0">
      <w:start w:val="1"/>
      <w:numFmt w:val="decimal"/>
      <w:lvlText w:val="%1.%2.%3.%4"/>
      <w:lvlJc w:val="left"/>
      <w:pPr>
        <w:ind w:left="1432" w:hanging="864"/>
      </w:pPr>
    </w:lvl>
    <w:lvl w:ilvl="4" w:tentative="0">
      <w:start w:val="1"/>
      <w:numFmt w:val="decimal"/>
      <w:lvlText w:val="%1.%2.%3.%4.%5"/>
      <w:lvlJc w:val="left"/>
      <w:pPr>
        <w:ind w:left="1576" w:hanging="1008"/>
      </w:pPr>
    </w:lvl>
    <w:lvl w:ilvl="5" w:tentative="0">
      <w:start w:val="1"/>
      <w:numFmt w:val="decimal"/>
      <w:lvlText w:val="%1.%2.%3.%4.%5.%6"/>
      <w:lvlJc w:val="left"/>
      <w:pPr>
        <w:ind w:left="1720" w:hanging="1152"/>
      </w:pPr>
    </w:lvl>
    <w:lvl w:ilvl="6" w:tentative="0">
      <w:start w:val="1"/>
      <w:numFmt w:val="decimal"/>
      <w:lvlText w:val="%1.%2.%3.%4.%5.%6.%7"/>
      <w:lvlJc w:val="left"/>
      <w:pPr>
        <w:ind w:left="1864" w:hanging="1296"/>
      </w:pPr>
    </w:lvl>
    <w:lvl w:ilvl="7" w:tentative="0">
      <w:start w:val="1"/>
      <w:numFmt w:val="decimal"/>
      <w:lvlText w:val="%1.%2.%3.%4.%5.%6.%7.%8"/>
      <w:lvlJc w:val="left"/>
      <w:pPr>
        <w:ind w:left="2008" w:hanging="1440"/>
      </w:pPr>
    </w:lvl>
    <w:lvl w:ilvl="8" w:tentative="0">
      <w:start w:val="1"/>
      <w:numFmt w:val="decimal"/>
      <w:lvlText w:val="%1.%2.%3.%4.%5.%6.%7.%8.%9"/>
      <w:lvlJc w:val="left"/>
      <w:pPr>
        <w:ind w:left="2152"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C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numPr>
        <w:ilvl w:val="2"/>
        <w:numId w:val="1"/>
      </w:numPr>
      <w:spacing w:before="240" w:after="120" w:line="360" w:lineRule="auto"/>
      <w:ind w:left="1287"/>
      <w:outlineLvl w:val="2"/>
    </w:pPr>
    <w:rPr>
      <w:b/>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iPriority w:val="0"/>
    <w:pPr>
      <w:spacing w:after="12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customStyle="1" w:styleId="7">
    <w:name w:val="Table Paragraph"/>
    <w:basedOn w:val="1"/>
    <w:uiPriority w:val="0"/>
    <w:rPr>
      <w:rFonts w:ascii="Calibri" w:hAnsi="Calibri"/>
      <w:kern w:val="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2026-03-12T10:32:23Z</dcterms:created>
  <dc:creator>lenovo</dc:creator>
  <cp:lastModifiedBy>满江红  17719038177</cp:lastModifiedBy>
  <dcterms:modified xsi:type="dcterms:W3CDTF">2026-03-12T10:33:02Z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eyJoZGlkIjoiZmEzM2YxYmI2NGY2YWE5NWI5NGJlOTI1YjY1YjIzNTYiLCJ1c2VySWQiOiIzNzQwMTk2MjYifQ==</vt:lpwstr>
  </property>
  <property fmtid="{D5CDD505-2E9C-101B-9397-08002B2CF9AE}" pid="4" name="ICV">
    <vt:lpwstr>6BAB1375212344F29D246F65D1D3E7B3_12</vt:lpwstr>
  </property>
</Properties>
</file>