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CF768">
      <w:pPr>
        <w:autoSpaceDE/>
        <w:autoSpaceDN/>
        <w:ind w:firstLine="480" w:firstLineChars="200"/>
        <w:jc w:val="center"/>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中国共产党商丘市梁园区纪律检查委员会执法执勤车辆采购项目</w:t>
      </w:r>
      <w:r>
        <w:rPr>
          <w:rFonts w:hint="eastAsia" w:ascii="仿宋" w:hAnsi="仿宋" w:eastAsia="仿宋" w:cs="仿宋"/>
          <w:color w:val="auto"/>
          <w:kern w:val="2"/>
          <w:sz w:val="24"/>
          <w:szCs w:val="24"/>
          <w:highlight w:val="none"/>
          <w:lang w:val="en-US" w:bidi="ar-SA"/>
        </w:rPr>
        <w:t>招标公告</w:t>
      </w:r>
    </w:p>
    <w:p w14:paraId="74DC31CF">
      <w:pPr>
        <w:autoSpaceDE/>
        <w:autoSpaceDN/>
        <w:spacing w:line="370" w:lineRule="exact"/>
        <w:jc w:val="both"/>
        <w:rPr>
          <w:rFonts w:ascii="仿宋" w:hAnsi="仿宋" w:eastAsia="仿宋" w:cs="仿宋"/>
          <w:b/>
          <w:bCs/>
          <w:color w:val="auto"/>
          <w:kern w:val="2"/>
          <w:sz w:val="24"/>
          <w:szCs w:val="24"/>
          <w:highlight w:val="none"/>
          <w:lang w:val="en-US" w:bidi="ar-SA"/>
        </w:rPr>
      </w:pPr>
      <w:r>
        <w:rPr>
          <w:rFonts w:hint="eastAsia" w:ascii="仿宋" w:hAnsi="仿宋" w:eastAsia="仿宋" w:cs="仿宋"/>
          <w:b/>
          <w:bCs/>
          <w:color w:val="auto"/>
          <w:kern w:val="2"/>
          <w:sz w:val="24"/>
          <w:szCs w:val="24"/>
          <w:highlight w:val="none"/>
          <w:lang w:val="en-US" w:bidi="ar-SA"/>
        </w:rPr>
        <w:t>一、项目基本情况</w:t>
      </w:r>
    </w:p>
    <w:p w14:paraId="3E6FDB05">
      <w:pPr>
        <w:widowControl/>
        <w:ind w:firstLine="480" w:firstLineChars="200"/>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1、采购项目编号：商梁财采招-2025-</w:t>
      </w:r>
      <w:r>
        <w:rPr>
          <w:rFonts w:hint="eastAsia" w:ascii="仿宋" w:hAnsi="仿宋" w:eastAsia="仿宋" w:cs="仿宋"/>
          <w:color w:val="auto"/>
          <w:kern w:val="2"/>
          <w:sz w:val="24"/>
          <w:szCs w:val="24"/>
          <w:highlight w:val="none"/>
          <w:lang w:val="en-US" w:eastAsia="zh-CN" w:bidi="ar-SA"/>
        </w:rPr>
        <w:t>16</w:t>
      </w:r>
      <w:r>
        <w:rPr>
          <w:rFonts w:hint="eastAsia" w:ascii="仿宋" w:hAnsi="仿宋" w:eastAsia="仿宋" w:cs="仿宋"/>
          <w:color w:val="auto"/>
          <w:kern w:val="2"/>
          <w:sz w:val="24"/>
          <w:szCs w:val="24"/>
          <w:highlight w:val="none"/>
          <w:lang w:val="en-US" w:bidi="ar-SA"/>
        </w:rPr>
        <w:t xml:space="preserve">     招标编号：商政采〔2025〕</w:t>
      </w:r>
      <w:r>
        <w:rPr>
          <w:rFonts w:hint="eastAsia" w:ascii="仿宋" w:hAnsi="仿宋" w:eastAsia="仿宋" w:cs="仿宋"/>
          <w:color w:val="auto"/>
          <w:kern w:val="2"/>
          <w:sz w:val="24"/>
          <w:szCs w:val="24"/>
          <w:highlight w:val="none"/>
          <w:lang w:val="en-US" w:eastAsia="zh-CN" w:bidi="ar-SA"/>
        </w:rPr>
        <w:t>559</w:t>
      </w:r>
      <w:r>
        <w:rPr>
          <w:rFonts w:hint="eastAsia" w:ascii="仿宋" w:hAnsi="仿宋" w:eastAsia="仿宋" w:cs="仿宋"/>
          <w:color w:val="auto"/>
          <w:kern w:val="2"/>
          <w:sz w:val="24"/>
          <w:szCs w:val="24"/>
          <w:highlight w:val="none"/>
          <w:lang w:val="en-US" w:bidi="ar-SA"/>
        </w:rPr>
        <w:t xml:space="preserve"> 号</w:t>
      </w:r>
    </w:p>
    <w:p w14:paraId="4BE8E3B2">
      <w:pPr>
        <w:autoSpaceDE/>
        <w:autoSpaceDN/>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bidi="ar-SA"/>
        </w:rPr>
        <w:t>2、项目名称：</w:t>
      </w:r>
      <w:r>
        <w:rPr>
          <w:rFonts w:hint="eastAsia" w:ascii="仿宋" w:hAnsi="仿宋" w:eastAsia="仿宋" w:cs="仿宋"/>
          <w:color w:val="auto"/>
          <w:kern w:val="2"/>
          <w:sz w:val="24"/>
          <w:szCs w:val="24"/>
          <w:highlight w:val="none"/>
          <w:lang w:val="en-US" w:eastAsia="zh-CN" w:bidi="ar-SA"/>
        </w:rPr>
        <w:t>中国共产党商丘市梁园区纪律检查委员会执法执勤车辆采购项目</w:t>
      </w:r>
    </w:p>
    <w:p w14:paraId="71771BE9">
      <w:pPr>
        <w:autoSpaceDE/>
        <w:autoSpaceDN/>
        <w:ind w:firstLine="480" w:firstLineChars="200"/>
        <w:jc w:val="both"/>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3、采购方式：公开招标</w:t>
      </w:r>
    </w:p>
    <w:p w14:paraId="0176AAB7">
      <w:pPr>
        <w:autoSpaceDE/>
        <w:autoSpaceDN/>
        <w:ind w:firstLine="480" w:firstLineChars="200"/>
        <w:jc w:val="both"/>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4、预算金额：2160000.00 元 ；</w:t>
      </w:r>
      <w:r>
        <w:rPr>
          <w:rFonts w:hint="eastAsia" w:ascii="仿宋" w:hAnsi="仿宋" w:eastAsia="仿宋" w:cs="仿宋"/>
          <w:color w:val="auto"/>
          <w:spacing w:val="3"/>
          <w:sz w:val="24"/>
          <w:szCs w:val="24"/>
          <w:highlight w:val="none"/>
        </w:rPr>
        <w:t>最</w:t>
      </w:r>
      <w:r>
        <w:rPr>
          <w:rFonts w:hint="eastAsia" w:ascii="仿宋" w:hAnsi="仿宋" w:eastAsia="仿宋" w:cs="仿宋"/>
          <w:color w:val="auto"/>
          <w:spacing w:val="2"/>
          <w:sz w:val="24"/>
          <w:szCs w:val="24"/>
          <w:highlight w:val="none"/>
        </w:rPr>
        <w:t>高限价：</w:t>
      </w:r>
      <w:r>
        <w:rPr>
          <w:rFonts w:hint="eastAsia" w:ascii="仿宋" w:hAnsi="仿宋" w:eastAsia="仿宋" w:cs="仿宋"/>
          <w:color w:val="auto"/>
          <w:spacing w:val="2"/>
          <w:sz w:val="24"/>
          <w:szCs w:val="24"/>
          <w:highlight w:val="none"/>
          <w:lang w:val="en-US"/>
        </w:rPr>
        <w:t>2160000</w:t>
      </w:r>
      <w:r>
        <w:rPr>
          <w:rFonts w:hint="eastAsia" w:ascii="仿宋" w:hAnsi="仿宋" w:eastAsia="仿宋" w:cs="仿宋"/>
          <w:color w:val="auto"/>
          <w:spacing w:val="2"/>
          <w:sz w:val="24"/>
          <w:szCs w:val="24"/>
          <w:highlight w:val="none"/>
        </w:rPr>
        <w:t>.00 元</w:t>
      </w:r>
    </w:p>
    <w:tbl>
      <w:tblPr>
        <w:tblStyle w:val="3"/>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2667"/>
        <w:gridCol w:w="3456"/>
        <w:gridCol w:w="1533"/>
        <w:gridCol w:w="1803"/>
      </w:tblGrid>
      <w:tr w14:paraId="63CB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87" w:type="dxa"/>
            <w:vAlign w:val="center"/>
          </w:tcPr>
          <w:p w14:paraId="407FE5B4">
            <w:pPr>
              <w:autoSpaceDE/>
              <w:autoSpaceDN/>
              <w:jc w:val="both"/>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shd w:val="clear" w:color="auto" w:fill="FFFFFF"/>
                <w:lang w:val="en-US" w:bidi="ar-SA"/>
              </w:rPr>
              <w:t>序号</w:t>
            </w:r>
          </w:p>
        </w:tc>
        <w:tc>
          <w:tcPr>
            <w:tcW w:w="2667" w:type="dxa"/>
            <w:vAlign w:val="center"/>
          </w:tcPr>
          <w:p w14:paraId="059BFF37">
            <w:pPr>
              <w:autoSpaceDE/>
              <w:autoSpaceDN/>
              <w:ind w:firstLine="480" w:firstLineChars="200"/>
              <w:jc w:val="both"/>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shd w:val="clear" w:color="auto" w:fill="FFFFFF"/>
                <w:lang w:val="en-US" w:bidi="ar-SA"/>
              </w:rPr>
              <w:t>包号</w:t>
            </w:r>
          </w:p>
        </w:tc>
        <w:tc>
          <w:tcPr>
            <w:tcW w:w="3456" w:type="dxa"/>
            <w:vAlign w:val="center"/>
          </w:tcPr>
          <w:p w14:paraId="4C9A913C">
            <w:pPr>
              <w:autoSpaceDE/>
              <w:autoSpaceDN/>
              <w:ind w:firstLine="480" w:firstLineChars="200"/>
              <w:jc w:val="both"/>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shd w:val="clear" w:color="auto" w:fill="FFFFFF"/>
                <w:lang w:val="en-US" w:bidi="ar-SA"/>
              </w:rPr>
              <w:t>包名称</w:t>
            </w:r>
          </w:p>
        </w:tc>
        <w:tc>
          <w:tcPr>
            <w:tcW w:w="1533" w:type="dxa"/>
            <w:vAlign w:val="center"/>
          </w:tcPr>
          <w:p w14:paraId="60C283BC">
            <w:pPr>
              <w:autoSpaceDE/>
              <w:autoSpaceDN/>
              <w:jc w:val="left"/>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shd w:val="clear" w:color="auto" w:fill="FFFFFF"/>
                <w:lang w:val="en-US" w:bidi="ar-SA"/>
              </w:rPr>
              <w:t>包预算（元）</w:t>
            </w:r>
          </w:p>
        </w:tc>
        <w:tc>
          <w:tcPr>
            <w:tcW w:w="1803" w:type="dxa"/>
            <w:vAlign w:val="center"/>
          </w:tcPr>
          <w:p w14:paraId="2144B471">
            <w:pPr>
              <w:autoSpaceDE/>
              <w:autoSpaceDN/>
              <w:jc w:val="both"/>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shd w:val="clear" w:color="auto" w:fill="FFFFFF"/>
                <w:lang w:val="en-US" w:bidi="ar-SA"/>
              </w:rPr>
              <w:t>包最高限价（元）</w:t>
            </w:r>
          </w:p>
        </w:tc>
      </w:tr>
      <w:tr w14:paraId="1D4F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dxa"/>
            <w:vAlign w:val="center"/>
          </w:tcPr>
          <w:p w14:paraId="005E685B">
            <w:pPr>
              <w:autoSpaceDE/>
              <w:autoSpaceDN/>
              <w:jc w:val="both"/>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shd w:val="clear" w:color="auto" w:fill="FFFFFF"/>
                <w:lang w:val="en-US" w:bidi="ar-SA"/>
              </w:rPr>
              <w:t>1</w:t>
            </w:r>
          </w:p>
        </w:tc>
        <w:tc>
          <w:tcPr>
            <w:tcW w:w="2667" w:type="dxa"/>
            <w:vAlign w:val="center"/>
          </w:tcPr>
          <w:p w14:paraId="40D61458">
            <w:pPr>
              <w:widowControl/>
              <w:jc w:val="left"/>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lang w:val="en-US" w:eastAsia="zh-CN" w:bidi="ar-SA"/>
              </w:rPr>
              <w:t>E4114002441D09623001001</w:t>
            </w:r>
          </w:p>
        </w:tc>
        <w:tc>
          <w:tcPr>
            <w:tcW w:w="3456" w:type="dxa"/>
            <w:vAlign w:val="center"/>
          </w:tcPr>
          <w:p w14:paraId="6FD75107">
            <w:pPr>
              <w:widowControl/>
              <w:jc w:val="left"/>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lang w:val="en-US" w:eastAsia="zh-CN" w:bidi="ar-SA"/>
              </w:rPr>
              <w:t>中国共产党商丘市梁园区纪律检查委员会执法执勤车辆采购项目</w:t>
            </w:r>
            <w:r>
              <w:rPr>
                <w:rFonts w:hint="eastAsia" w:ascii="仿宋" w:hAnsi="仿宋" w:eastAsia="仿宋" w:cs="仿宋"/>
                <w:color w:val="auto"/>
                <w:kern w:val="2"/>
                <w:sz w:val="24"/>
                <w:szCs w:val="24"/>
                <w:highlight w:val="none"/>
                <w:lang w:val="en-US" w:bidi="ar-SA"/>
              </w:rPr>
              <w:t>第一标段(包)</w:t>
            </w:r>
          </w:p>
        </w:tc>
        <w:tc>
          <w:tcPr>
            <w:tcW w:w="1533" w:type="dxa"/>
            <w:vAlign w:val="center"/>
          </w:tcPr>
          <w:p w14:paraId="324C78B3">
            <w:pPr>
              <w:autoSpaceDE/>
              <w:autoSpaceDN/>
              <w:jc w:val="left"/>
              <w:rPr>
                <w:rFonts w:ascii="仿宋" w:hAnsi="仿宋" w:eastAsia="仿宋" w:cs="仿宋"/>
                <w:color w:val="auto"/>
                <w:spacing w:val="2"/>
                <w:sz w:val="24"/>
                <w:szCs w:val="24"/>
                <w:highlight w:val="none"/>
                <w:lang w:val="en-US"/>
              </w:rPr>
            </w:pPr>
            <w:r>
              <w:rPr>
                <w:rFonts w:hint="eastAsia" w:ascii="仿宋" w:hAnsi="仿宋" w:eastAsia="仿宋" w:cs="仿宋"/>
                <w:color w:val="auto"/>
                <w:spacing w:val="2"/>
                <w:sz w:val="24"/>
                <w:szCs w:val="24"/>
                <w:highlight w:val="none"/>
                <w:lang w:val="en-US"/>
              </w:rPr>
              <w:t>2160000.00</w:t>
            </w:r>
          </w:p>
        </w:tc>
        <w:tc>
          <w:tcPr>
            <w:tcW w:w="1803" w:type="dxa"/>
          </w:tcPr>
          <w:p w14:paraId="3ABF27F2">
            <w:pPr>
              <w:jc w:val="center"/>
              <w:rPr>
                <w:rFonts w:ascii="仿宋" w:hAnsi="仿宋" w:eastAsia="仿宋" w:cs="仿宋"/>
                <w:color w:val="auto"/>
                <w:kern w:val="2"/>
                <w:sz w:val="24"/>
                <w:szCs w:val="24"/>
                <w:highlight w:val="none"/>
                <w:shd w:val="clear" w:color="auto" w:fill="FFFFFF"/>
                <w:lang w:val="en-US" w:bidi="ar-SA"/>
              </w:rPr>
            </w:pPr>
          </w:p>
          <w:p w14:paraId="526C3C3D">
            <w:pPr>
              <w:jc w:val="center"/>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spacing w:val="2"/>
                <w:sz w:val="24"/>
                <w:szCs w:val="24"/>
                <w:highlight w:val="none"/>
                <w:lang w:val="en-US"/>
              </w:rPr>
              <w:t>2160000.00</w:t>
            </w:r>
          </w:p>
        </w:tc>
      </w:tr>
    </w:tbl>
    <w:p w14:paraId="1BA015AC">
      <w:pPr>
        <w:autoSpaceDE/>
        <w:autoSpaceDN/>
        <w:ind w:firstLine="480" w:firstLineChars="200"/>
        <w:jc w:val="both"/>
        <w:rPr>
          <w:rFonts w:ascii="仿宋" w:hAnsi="仿宋" w:eastAsia="仿宋" w:cs="仿宋"/>
          <w:color w:val="auto"/>
          <w:kern w:val="2"/>
          <w:sz w:val="24"/>
          <w:szCs w:val="24"/>
          <w:highlight w:val="none"/>
          <w:lang w:val="en-US" w:bidi="ar-SA"/>
        </w:rPr>
      </w:pPr>
    </w:p>
    <w:p w14:paraId="676C1D81">
      <w:pPr>
        <w:autoSpaceDE/>
        <w:autoSpaceDN/>
        <w:ind w:firstLine="480" w:firstLineChars="200"/>
        <w:jc w:val="both"/>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5、采购需求（包括但不限于项目的名称、数量、简要技术需求或服务要求等）</w:t>
      </w:r>
    </w:p>
    <w:p w14:paraId="39B4DCA5">
      <w:pPr>
        <w:autoSpaceDE/>
        <w:autoSpaceDN/>
        <w:ind w:firstLine="480" w:firstLineChars="200"/>
        <w:jc w:val="both"/>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（1）采购内容：</w:t>
      </w:r>
      <w:r>
        <w:rPr>
          <w:rFonts w:hint="eastAsia" w:ascii="仿宋" w:hAnsi="仿宋" w:eastAsia="仿宋" w:cs="仿宋"/>
          <w:color w:val="auto"/>
          <w:kern w:val="2"/>
          <w:sz w:val="24"/>
          <w:szCs w:val="24"/>
          <w:highlight w:val="none"/>
          <w:lang w:val="en-US" w:eastAsia="zh-CN" w:bidi="ar-SA"/>
        </w:rPr>
        <w:t>执法执勤车辆采购项目</w:t>
      </w:r>
      <w:r>
        <w:rPr>
          <w:rFonts w:hint="eastAsia" w:ascii="仿宋" w:hAnsi="仿宋" w:eastAsia="仿宋" w:cs="仿宋"/>
          <w:color w:val="auto"/>
          <w:kern w:val="2"/>
          <w:sz w:val="24"/>
          <w:szCs w:val="24"/>
          <w:highlight w:val="none"/>
          <w:lang w:val="en-US" w:bidi="ar-SA"/>
        </w:rPr>
        <w:t>（详见招标文件第五章采购内容）。</w:t>
      </w:r>
    </w:p>
    <w:p w14:paraId="6A81664D">
      <w:pPr>
        <w:autoSpaceDE/>
        <w:autoSpaceDN/>
        <w:ind w:firstLine="480" w:firstLineChars="200"/>
        <w:jc w:val="both"/>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（2）资金来源：财政资金</w:t>
      </w:r>
    </w:p>
    <w:p w14:paraId="013E994E">
      <w:pPr>
        <w:autoSpaceDE/>
        <w:autoSpaceDN/>
        <w:ind w:firstLine="480" w:firstLineChars="200"/>
        <w:jc w:val="both"/>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（3）交货期：签订合同后 15日历天内完成供货、调试；</w:t>
      </w:r>
    </w:p>
    <w:p w14:paraId="598BE614">
      <w:pPr>
        <w:autoSpaceDE/>
        <w:autoSpaceDN/>
        <w:ind w:firstLine="480" w:firstLineChars="200"/>
        <w:jc w:val="both"/>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（4）质量要求：合格，符合国家相关行业标准及采购人要求；</w:t>
      </w:r>
    </w:p>
    <w:p w14:paraId="67067591">
      <w:pPr>
        <w:autoSpaceDE/>
        <w:autoSpaceDN/>
        <w:ind w:firstLine="480" w:firstLineChars="200"/>
        <w:jc w:val="both"/>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（5）交货地点：商丘市梁园区境内</w:t>
      </w:r>
    </w:p>
    <w:p w14:paraId="059C6092">
      <w:pPr>
        <w:autoSpaceDE/>
        <w:autoSpaceDN/>
        <w:ind w:firstLine="480" w:firstLineChars="200"/>
        <w:jc w:val="both"/>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en-US" w:bidi="ar-SA"/>
        </w:rPr>
        <w:t>质保期：整车保修期依据主机厂保修手册执行</w:t>
      </w:r>
    </w:p>
    <w:p w14:paraId="7DD91AFB">
      <w:pPr>
        <w:autoSpaceDE/>
        <w:autoSpaceDN/>
        <w:ind w:firstLine="480" w:firstLineChars="200"/>
        <w:jc w:val="both"/>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en-US" w:bidi="ar-SA"/>
        </w:rPr>
        <w:t>、合同履行期限：自合同签订之日起至质保期结束止</w:t>
      </w:r>
    </w:p>
    <w:p w14:paraId="0CED1130">
      <w:pPr>
        <w:autoSpaceDE/>
        <w:autoSpaceDN/>
        <w:ind w:firstLine="480" w:firstLineChars="200"/>
        <w:jc w:val="both"/>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bidi="ar-SA"/>
        </w:rPr>
        <w:t>、本项目是否接受联合体投标：否</w:t>
      </w:r>
    </w:p>
    <w:p w14:paraId="7DB9179B">
      <w:pPr>
        <w:autoSpaceDE/>
        <w:autoSpaceDN/>
        <w:ind w:firstLine="480" w:firstLineChars="200"/>
        <w:jc w:val="both"/>
        <w:rPr>
          <w:rFonts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kern w:val="2"/>
          <w:sz w:val="24"/>
          <w:szCs w:val="24"/>
          <w:highlight w:val="none"/>
          <w:lang w:val="en-US" w:bidi="ar-SA"/>
        </w:rPr>
        <w:t>、是否专门面向中小企业：否</w:t>
      </w:r>
    </w:p>
    <w:p w14:paraId="535AC42E">
      <w:pPr>
        <w:autoSpaceDE/>
        <w:autoSpaceDN/>
        <w:ind w:firstLine="480" w:firstLineChars="200"/>
        <w:jc w:val="both"/>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9</w:t>
      </w:r>
      <w:r>
        <w:rPr>
          <w:rFonts w:hint="eastAsia" w:ascii="仿宋" w:hAnsi="仿宋" w:eastAsia="仿宋" w:cs="仿宋"/>
          <w:color w:val="auto"/>
          <w:kern w:val="2"/>
          <w:sz w:val="24"/>
          <w:szCs w:val="24"/>
          <w:highlight w:val="none"/>
          <w:lang w:val="en-US" w:bidi="ar-SA"/>
        </w:rPr>
        <w:t>、是否接受进口产品：否</w:t>
      </w:r>
    </w:p>
    <w:p w14:paraId="42A285A7">
      <w:pPr>
        <w:autoSpaceDE/>
        <w:autoSpaceDN/>
        <w:ind w:firstLine="480" w:firstLineChars="200"/>
        <w:jc w:val="both"/>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仿宋"/>
          <w:color w:val="auto"/>
          <w:kern w:val="2"/>
          <w:sz w:val="24"/>
          <w:szCs w:val="24"/>
          <w:highlight w:val="none"/>
          <w:lang w:val="en-US" w:bidi="ar-SA"/>
        </w:rPr>
        <w:t>、需要落实的政府采购政策：扶持不发达地区和少数民族地区，促进中小企业和监狱企业发展扶持政策、政府强制采购节能产品强制采购、节能产品及环境标志产品优先采购。</w:t>
      </w:r>
    </w:p>
    <w:p w14:paraId="40CB85DA">
      <w:pPr>
        <w:autoSpaceDE/>
        <w:autoSpaceDN/>
        <w:spacing w:line="370" w:lineRule="exact"/>
        <w:jc w:val="both"/>
        <w:rPr>
          <w:rFonts w:ascii="仿宋" w:hAnsi="仿宋" w:eastAsia="仿宋" w:cs="仿宋"/>
          <w:b/>
          <w:bCs/>
          <w:color w:val="auto"/>
          <w:kern w:val="2"/>
          <w:sz w:val="24"/>
          <w:szCs w:val="24"/>
          <w:highlight w:val="none"/>
          <w:lang w:val="en-US" w:bidi="ar-SA"/>
        </w:rPr>
      </w:pPr>
      <w:r>
        <w:rPr>
          <w:rFonts w:hint="eastAsia" w:ascii="仿宋" w:hAnsi="仿宋" w:eastAsia="仿宋" w:cs="仿宋"/>
          <w:b/>
          <w:bCs/>
          <w:color w:val="auto"/>
          <w:kern w:val="2"/>
          <w:sz w:val="24"/>
          <w:szCs w:val="24"/>
          <w:highlight w:val="none"/>
          <w:lang w:val="en-US" w:bidi="ar-SA"/>
        </w:rPr>
        <w:t>二、投标人资格要求：</w:t>
      </w:r>
    </w:p>
    <w:p w14:paraId="1754F453">
      <w:pPr>
        <w:widowControl/>
        <w:autoSpaceDE/>
        <w:autoSpaceDN/>
        <w:spacing w:before="100" w:after="100"/>
        <w:ind w:firstLine="480" w:firstLineChars="200"/>
        <w:jc w:val="both"/>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shd w:val="clear" w:color="auto" w:fill="FFFFFF"/>
          <w:lang w:val="en-US" w:bidi="ar-SA"/>
        </w:rPr>
        <w:t>1、投标人应符合《中华人民共和国政府采购法》第二十二条规定；</w:t>
      </w:r>
    </w:p>
    <w:p w14:paraId="5674F9E0">
      <w:pPr>
        <w:widowControl/>
        <w:autoSpaceDE/>
        <w:autoSpaceDN/>
        <w:spacing w:before="100" w:after="100"/>
        <w:ind w:firstLine="480" w:firstLineChars="200"/>
        <w:jc w:val="both"/>
        <w:rPr>
          <w:rFonts w:ascii="仿宋" w:hAnsi="仿宋" w:eastAsia="仿宋" w:cs="仿宋"/>
          <w:color w:val="auto"/>
          <w:kern w:val="2"/>
          <w:sz w:val="24"/>
          <w:szCs w:val="24"/>
          <w:highlight w:val="none"/>
          <w:shd w:val="clear" w:color="auto" w:fill="FFFFFF"/>
          <w:lang w:val="en-US" w:bidi="ar-SA"/>
        </w:rPr>
      </w:pPr>
      <w:r>
        <w:rPr>
          <w:rFonts w:hint="eastAsia" w:ascii="仿宋" w:hAnsi="仿宋" w:eastAsia="仿宋" w:cs="仿宋"/>
          <w:color w:val="auto"/>
          <w:kern w:val="2"/>
          <w:sz w:val="24"/>
          <w:szCs w:val="24"/>
          <w:highlight w:val="none"/>
          <w:shd w:val="clear" w:color="auto" w:fill="FFFFFF"/>
          <w:lang w:val="en-US" w:bidi="ar-SA"/>
        </w:rPr>
        <w:t>2、本项目的特定资格要求：</w:t>
      </w:r>
    </w:p>
    <w:p w14:paraId="7F9B8819">
      <w:pPr>
        <w:widowControl/>
        <w:kinsoku/>
        <w:autoSpaceDE/>
        <w:autoSpaceDN/>
        <w:adjustRightInd/>
        <w:snapToGrid/>
        <w:spacing w:line="320" w:lineRule="exact"/>
        <w:ind w:firstLine="720" w:firstLineChars="300"/>
        <w:jc w:val="left"/>
        <w:textAlignment w:val="auto"/>
        <w:rPr>
          <w:rFonts w:hint="eastAsia" w:ascii="仿宋" w:hAnsi="仿宋" w:eastAsia="仿宋" w:cs="仿宋"/>
          <w:snapToGrid/>
          <w:color w:val="auto"/>
          <w:kern w:val="0"/>
          <w:sz w:val="24"/>
          <w:szCs w:val="24"/>
          <w:highlight w:val="none"/>
          <w:shd w:val="clear" w:color="auto" w:fill="FFFFFF"/>
          <w:lang w:eastAsia="zh-CN"/>
        </w:rPr>
      </w:pPr>
      <w:r>
        <w:rPr>
          <w:rFonts w:hint="eastAsia" w:ascii="仿宋" w:hAnsi="仿宋" w:eastAsia="仿宋" w:cs="仿宋"/>
          <w:color w:val="auto"/>
          <w:kern w:val="2"/>
          <w:sz w:val="24"/>
          <w:szCs w:val="24"/>
          <w:highlight w:val="none"/>
          <w:shd w:val="clear" w:color="auto" w:fill="FFFFFF"/>
          <w:lang w:val="en-US" w:bidi="ar-SA"/>
        </w:rPr>
        <w:t>信用要求：按照《财政部关于在政府采购活动中查询及使用信用记录有关问题的通知》（财库〔</w:t>
      </w:r>
      <w:r>
        <w:rPr>
          <w:rFonts w:ascii="仿宋" w:hAnsi="仿宋" w:eastAsia="仿宋" w:cs="仿宋"/>
          <w:color w:val="auto"/>
          <w:kern w:val="2"/>
          <w:sz w:val="24"/>
          <w:szCs w:val="24"/>
          <w:highlight w:val="none"/>
          <w:shd w:val="clear" w:color="auto" w:fill="FFFFFF"/>
          <w:lang w:val="en-US" w:bidi="ar-SA"/>
        </w:rPr>
        <w:t>2016〕125号）的要求，</w:t>
      </w:r>
      <w:r>
        <w:rPr>
          <w:rFonts w:hint="eastAsia" w:ascii="仿宋" w:hAnsi="仿宋" w:eastAsia="仿宋" w:cs="仿宋"/>
          <w:snapToGrid/>
          <w:color w:val="auto"/>
          <w:kern w:val="0"/>
          <w:sz w:val="24"/>
          <w:szCs w:val="24"/>
          <w:highlight w:val="none"/>
          <w:shd w:val="clear" w:color="auto" w:fill="FFFFFF"/>
          <w:lang w:eastAsia="zh-CN"/>
        </w:rPr>
        <w:t>按照《财政部关于在政府采购活动中查询及使用信用记录有关问题的通知》（财库〔2016〕125号）的要求，被“信用中国”网站（www.creditchina.gov.cn）”列入“重大税收违法失信主体”、“中国执行信息公开网”列入“失信被执行人”、“中国政府采购网”（www.ccgp.gov.cn）网站列入“政府采购严重违法失信行为记录名单”的，不得参与本次项目。</w:t>
      </w:r>
    </w:p>
    <w:p w14:paraId="7E13412C">
      <w:pPr>
        <w:widowControl/>
        <w:autoSpaceDE/>
        <w:autoSpaceDN/>
        <w:spacing w:before="100" w:after="100"/>
        <w:jc w:val="both"/>
        <w:rPr>
          <w:rFonts w:ascii="仿宋" w:hAnsi="仿宋" w:eastAsia="仿宋" w:cs="仿宋"/>
          <w:color w:val="auto"/>
          <w:kern w:val="2"/>
          <w:sz w:val="24"/>
          <w:szCs w:val="24"/>
          <w:highlight w:val="none"/>
          <w:shd w:val="clear" w:color="auto" w:fill="FFFFFF"/>
          <w:lang w:val="en-US" w:bidi="ar-SA"/>
        </w:rPr>
      </w:pPr>
      <w:r>
        <w:rPr>
          <w:rFonts w:ascii="仿宋" w:hAnsi="仿宋" w:eastAsia="仿宋" w:cs="仿宋"/>
          <w:color w:val="auto"/>
          <w:kern w:val="2"/>
          <w:sz w:val="24"/>
          <w:szCs w:val="24"/>
          <w:highlight w:val="none"/>
          <w:shd w:val="clear" w:color="auto" w:fill="FFFFFF"/>
          <w:lang w:val="en-US" w:bidi="ar-SA"/>
        </w:rPr>
        <w:t>（</w:t>
      </w:r>
      <w:r>
        <w:rPr>
          <w:rFonts w:hint="eastAsia" w:ascii="仿宋" w:hAnsi="仿宋" w:eastAsia="仿宋" w:cs="仿宋"/>
          <w:color w:val="auto"/>
          <w:kern w:val="2"/>
          <w:sz w:val="24"/>
          <w:szCs w:val="24"/>
          <w:highlight w:val="none"/>
          <w:shd w:val="clear" w:color="auto" w:fill="FFFFFF"/>
          <w:lang w:val="en-US" w:eastAsia="zh-CN" w:bidi="ar-SA"/>
        </w:rPr>
        <w:t>开标</w:t>
      </w:r>
      <w:r>
        <w:rPr>
          <w:rFonts w:ascii="仿宋" w:hAnsi="仿宋" w:eastAsia="仿宋" w:cs="仿宋"/>
          <w:color w:val="auto"/>
          <w:kern w:val="2"/>
          <w:sz w:val="24"/>
          <w:szCs w:val="24"/>
          <w:highlight w:val="none"/>
          <w:shd w:val="clear" w:color="auto" w:fill="FFFFFF"/>
          <w:lang w:val="en-US" w:bidi="ar-SA"/>
        </w:rPr>
        <w:t>当天，采购人或采购代理机构将对以上相关信用记录进行查询；如有不一致，以现场查询结果为准）。</w:t>
      </w:r>
    </w:p>
    <w:p w14:paraId="1BFC53A0">
      <w:pPr>
        <w:widowControl/>
        <w:autoSpaceDE/>
        <w:autoSpaceDN/>
        <w:spacing w:before="100" w:after="100"/>
        <w:ind w:firstLine="480" w:firstLineChars="20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单位负责人为同一人或者存在直接控股、管理关系的不同投标人，不得参加同一合同项下的政府采购活动。</w:t>
      </w:r>
    </w:p>
    <w:p w14:paraId="137FE735">
      <w:pPr>
        <w:widowControl/>
        <w:autoSpaceDE/>
        <w:autoSpaceDN/>
        <w:spacing w:before="100" w:after="100"/>
        <w:ind w:firstLine="480" w:firstLineChars="200"/>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kern w:val="2"/>
          <w:sz w:val="24"/>
          <w:szCs w:val="24"/>
          <w:highlight w:val="none"/>
          <w:lang w:val="en-US" w:bidi="ar-SA"/>
        </w:rPr>
        <w:t>本项目</w:t>
      </w:r>
      <w:r>
        <w:rPr>
          <w:rFonts w:hint="eastAsia" w:ascii="仿宋" w:hAnsi="仿宋" w:eastAsia="仿宋" w:cs="仿宋"/>
          <w:color w:val="auto"/>
          <w:kern w:val="2"/>
          <w:sz w:val="24"/>
          <w:szCs w:val="24"/>
          <w:highlight w:val="none"/>
          <w:lang w:val="en-US" w:eastAsia="zh-CN" w:bidi="ar-SA"/>
        </w:rPr>
        <w:t>不</w:t>
      </w:r>
      <w:r>
        <w:rPr>
          <w:rFonts w:hint="eastAsia" w:ascii="仿宋" w:hAnsi="仿宋" w:eastAsia="仿宋" w:cs="仿宋"/>
          <w:color w:val="auto"/>
          <w:kern w:val="2"/>
          <w:sz w:val="24"/>
          <w:szCs w:val="24"/>
          <w:highlight w:val="none"/>
          <w:lang w:val="en-US" w:bidi="ar-SA"/>
        </w:rPr>
        <w:t>接受联合体投标</w:t>
      </w:r>
      <w:r>
        <w:rPr>
          <w:rFonts w:hint="eastAsia" w:ascii="仿宋" w:hAnsi="仿宋" w:eastAsia="仿宋" w:cs="仿宋"/>
          <w:color w:val="auto"/>
          <w:kern w:val="2"/>
          <w:sz w:val="24"/>
          <w:szCs w:val="24"/>
          <w:highlight w:val="none"/>
          <w:lang w:val="en-US" w:eastAsia="zh-CN" w:bidi="ar-SA"/>
        </w:rPr>
        <w:t>。</w:t>
      </w:r>
    </w:p>
    <w:p w14:paraId="1A9CB1B2">
      <w:pPr>
        <w:widowControl/>
        <w:kinsoku w:val="0"/>
        <w:adjustRightInd w:val="0"/>
        <w:snapToGrid w:val="0"/>
        <w:spacing w:before="200"/>
        <w:ind w:right="51"/>
        <w:jc w:val="both"/>
        <w:textAlignment w:val="baseline"/>
        <w:rPr>
          <w:rFonts w:ascii="仿宋" w:hAnsi="仿宋" w:eastAsia="仿宋" w:cs="仿宋"/>
          <w:b/>
          <w:bCs/>
          <w:color w:val="auto"/>
          <w:spacing w:val="-6"/>
          <w:sz w:val="24"/>
          <w:szCs w:val="24"/>
          <w:highlight w:val="none"/>
          <w:lang w:val="en-US"/>
        </w:rPr>
      </w:pPr>
      <w:r>
        <w:rPr>
          <w:rFonts w:hint="eastAsia" w:ascii="仿宋" w:hAnsi="仿宋" w:eastAsia="仿宋" w:cs="仿宋"/>
          <w:b/>
          <w:bCs/>
          <w:color w:val="auto"/>
          <w:spacing w:val="-6"/>
          <w:sz w:val="24"/>
          <w:szCs w:val="24"/>
          <w:highlight w:val="none"/>
          <w:lang w:val="en-US"/>
        </w:rPr>
        <w:t>三、获取招标文件</w:t>
      </w:r>
    </w:p>
    <w:p w14:paraId="0859B190">
      <w:pPr>
        <w:widowControl/>
        <w:autoSpaceDE/>
        <w:autoSpaceDN/>
        <w:spacing w:line="320" w:lineRule="exact"/>
        <w:ind w:firstLine="484" w:firstLineChars="20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时间：招标文件下载开始时间：本项目招标公告发布时间；招标文件下载截止时间：同递交投标文件的截止时间及开标时间。</w:t>
      </w:r>
    </w:p>
    <w:p w14:paraId="73FDA81E">
      <w:pPr>
        <w:widowControl/>
        <w:autoSpaceDE/>
        <w:autoSpaceDN/>
        <w:spacing w:line="320" w:lineRule="exact"/>
        <w:ind w:firstLine="484" w:firstLineChars="20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2、地点：商丘市公共资源交易公共服务平台（https://ggzyjy.shangqiu.gov.cn）网上获取。</w:t>
      </w:r>
    </w:p>
    <w:p w14:paraId="652779B0">
      <w:pPr>
        <w:widowControl/>
        <w:autoSpaceDE/>
        <w:autoSpaceDN/>
        <w:spacing w:line="320" w:lineRule="exact"/>
        <w:ind w:firstLine="484" w:firstLineChars="20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方式：企业可直接在该公告下方相关附件下载招标文件也可以免费注册登录商丘市公共资源交易公共服务平台（https://ggzyjy.shangqiu.gov.cn）查看，如决定参与投标请免费注册登录商丘市公共资源交易公共服务平台下载该项目招标文件、响应性文件和加密程序。</w:t>
      </w:r>
    </w:p>
    <w:p w14:paraId="36743944">
      <w:pPr>
        <w:widowControl/>
        <w:autoSpaceDE/>
        <w:autoSpaceDN/>
        <w:spacing w:line="320" w:lineRule="exact"/>
        <w:ind w:firstLine="484" w:firstLineChars="20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4、售价：0元。</w:t>
      </w:r>
    </w:p>
    <w:p w14:paraId="23C5C7DC">
      <w:pPr>
        <w:widowControl/>
        <w:kinsoku w:val="0"/>
        <w:adjustRightInd w:val="0"/>
        <w:snapToGrid w:val="0"/>
        <w:spacing w:before="200"/>
        <w:ind w:right="51"/>
        <w:jc w:val="both"/>
        <w:textAlignment w:val="baseline"/>
        <w:rPr>
          <w:rFonts w:ascii="仿宋" w:hAnsi="仿宋" w:eastAsia="仿宋" w:cs="仿宋"/>
          <w:b/>
          <w:bCs/>
          <w:color w:val="auto"/>
          <w:spacing w:val="-6"/>
          <w:sz w:val="24"/>
          <w:szCs w:val="24"/>
          <w:highlight w:val="none"/>
          <w:lang w:val="en-US"/>
        </w:rPr>
      </w:pPr>
      <w:bookmarkStart w:id="0" w:name="_Toc529714838"/>
      <w:r>
        <w:rPr>
          <w:rFonts w:hint="eastAsia" w:ascii="仿宋" w:hAnsi="仿宋" w:eastAsia="仿宋" w:cs="仿宋"/>
          <w:b/>
          <w:bCs/>
          <w:color w:val="auto"/>
          <w:spacing w:val="-6"/>
          <w:sz w:val="24"/>
          <w:szCs w:val="24"/>
          <w:highlight w:val="none"/>
          <w:lang w:val="en-US"/>
        </w:rPr>
        <w:t>四、</w:t>
      </w:r>
      <w:bookmarkEnd w:id="0"/>
      <w:bookmarkStart w:id="1" w:name="_Toc529714840"/>
      <w:r>
        <w:rPr>
          <w:rFonts w:hint="eastAsia" w:ascii="仿宋" w:hAnsi="仿宋" w:eastAsia="仿宋" w:cs="仿宋"/>
          <w:b/>
          <w:bCs/>
          <w:color w:val="auto"/>
          <w:spacing w:val="-6"/>
          <w:sz w:val="24"/>
          <w:szCs w:val="24"/>
          <w:highlight w:val="none"/>
          <w:lang w:val="en-US"/>
        </w:rPr>
        <w:t>投标文件提交截止时间及地点</w:t>
      </w:r>
    </w:p>
    <w:p w14:paraId="75911ACF">
      <w:pPr>
        <w:widowControl/>
        <w:autoSpaceDE/>
        <w:autoSpaceDN/>
        <w:spacing w:line="320" w:lineRule="exact"/>
        <w:ind w:firstLine="484" w:firstLineChars="202"/>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1、时间：202</w:t>
      </w:r>
      <w:r>
        <w:rPr>
          <w:rFonts w:hint="eastAsia" w:ascii="仿宋" w:hAnsi="仿宋" w:eastAsia="仿宋" w:cs="仿宋"/>
          <w:color w:val="auto"/>
          <w:kern w:val="2"/>
          <w:sz w:val="24"/>
          <w:szCs w:val="24"/>
          <w:highlight w:val="none"/>
          <w:lang w:val="en-US"/>
        </w:rPr>
        <w:t>5</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rPr>
        <w:t>0</w:t>
      </w:r>
      <w:r>
        <w:rPr>
          <w:rFonts w:hint="eastAsia" w:ascii="仿宋" w:hAnsi="仿宋" w:eastAsia="仿宋" w:cs="仿宋"/>
          <w:color w:val="auto"/>
          <w:kern w:val="2"/>
          <w:sz w:val="24"/>
          <w:szCs w:val="24"/>
          <w:highlight w:val="none"/>
          <w:lang w:val="en-US" w:eastAsia="zh-CN"/>
        </w:rPr>
        <w:t>9</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23</w:t>
      </w:r>
      <w:r>
        <w:rPr>
          <w:rFonts w:hint="eastAsia" w:ascii="仿宋" w:hAnsi="仿宋" w:eastAsia="仿宋" w:cs="仿宋"/>
          <w:color w:val="auto"/>
          <w:kern w:val="2"/>
          <w:sz w:val="24"/>
          <w:szCs w:val="24"/>
          <w:highlight w:val="none"/>
        </w:rPr>
        <w:t>日9时00分（北京时间）；</w:t>
      </w:r>
    </w:p>
    <w:p w14:paraId="5ABE79DF">
      <w:pPr>
        <w:widowControl/>
        <w:autoSpaceDE/>
        <w:autoSpaceDN/>
        <w:spacing w:line="320" w:lineRule="exact"/>
        <w:ind w:firstLine="484" w:firstLineChars="202"/>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2、地点：商丘市公共资源交易公共服务平台网站网上递交。</w:t>
      </w:r>
    </w:p>
    <w:p w14:paraId="585657D2">
      <w:pPr>
        <w:widowControl/>
        <w:kinsoku w:val="0"/>
        <w:adjustRightInd w:val="0"/>
        <w:snapToGrid w:val="0"/>
        <w:spacing w:before="200"/>
        <w:ind w:right="51"/>
        <w:jc w:val="both"/>
        <w:textAlignment w:val="baseline"/>
        <w:rPr>
          <w:rFonts w:ascii="仿宋" w:hAnsi="仿宋" w:eastAsia="仿宋" w:cs="仿宋"/>
          <w:b/>
          <w:bCs/>
          <w:color w:val="auto"/>
          <w:spacing w:val="-6"/>
          <w:sz w:val="24"/>
          <w:szCs w:val="24"/>
          <w:highlight w:val="none"/>
          <w:lang w:val="en-US"/>
        </w:rPr>
      </w:pPr>
      <w:bookmarkStart w:id="2" w:name="_Toc28359084"/>
      <w:bookmarkStart w:id="3" w:name="_Toc28359007"/>
      <w:bookmarkStart w:id="4" w:name="_Toc35393625"/>
      <w:bookmarkStart w:id="5" w:name="_Toc35393794"/>
      <w:r>
        <w:rPr>
          <w:rFonts w:hint="eastAsia" w:ascii="仿宋" w:hAnsi="仿宋" w:eastAsia="仿宋" w:cs="仿宋"/>
          <w:b/>
          <w:bCs/>
          <w:color w:val="auto"/>
          <w:spacing w:val="-6"/>
          <w:sz w:val="24"/>
          <w:szCs w:val="24"/>
          <w:highlight w:val="none"/>
          <w:lang w:val="en-US"/>
        </w:rPr>
        <w:t>五、投标文件开启时间及地点</w:t>
      </w:r>
    </w:p>
    <w:p w14:paraId="0373FE24">
      <w:pPr>
        <w:widowControl/>
        <w:autoSpaceDE/>
        <w:autoSpaceDN/>
        <w:spacing w:line="320" w:lineRule="exact"/>
        <w:ind w:firstLine="484" w:firstLineChars="202"/>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1、时间：202</w:t>
      </w:r>
      <w:r>
        <w:rPr>
          <w:rFonts w:hint="eastAsia" w:ascii="仿宋" w:hAnsi="仿宋" w:eastAsia="仿宋" w:cs="仿宋"/>
          <w:color w:val="auto"/>
          <w:kern w:val="2"/>
          <w:sz w:val="24"/>
          <w:szCs w:val="24"/>
          <w:highlight w:val="none"/>
          <w:lang w:val="en-US"/>
        </w:rPr>
        <w:t>5</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rPr>
        <w:t>0</w:t>
      </w:r>
      <w:r>
        <w:rPr>
          <w:rFonts w:hint="eastAsia" w:ascii="仿宋" w:hAnsi="仿宋" w:eastAsia="仿宋" w:cs="仿宋"/>
          <w:color w:val="auto"/>
          <w:kern w:val="2"/>
          <w:sz w:val="24"/>
          <w:szCs w:val="24"/>
          <w:highlight w:val="none"/>
          <w:lang w:val="en-US" w:eastAsia="zh-CN"/>
        </w:rPr>
        <w:t>9</w:t>
      </w:r>
      <w:r>
        <w:rPr>
          <w:rFonts w:hint="eastAsia" w:ascii="仿宋" w:hAnsi="仿宋" w:eastAsia="仿宋" w:cs="仿宋"/>
          <w:color w:val="auto"/>
          <w:kern w:val="2"/>
          <w:sz w:val="24"/>
          <w:szCs w:val="24"/>
          <w:highlight w:val="none"/>
          <w:lang w:val="en-US"/>
        </w:rPr>
        <w:t xml:space="preserve"> </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23</w:t>
      </w:r>
      <w:r>
        <w:rPr>
          <w:rFonts w:hint="eastAsia" w:ascii="仿宋" w:hAnsi="仿宋" w:eastAsia="仿宋" w:cs="仿宋"/>
          <w:color w:val="auto"/>
          <w:kern w:val="2"/>
          <w:sz w:val="24"/>
          <w:szCs w:val="24"/>
          <w:highlight w:val="none"/>
        </w:rPr>
        <w:t>日9时00分（北京时间）；</w:t>
      </w:r>
    </w:p>
    <w:p w14:paraId="13E95F4E">
      <w:pPr>
        <w:widowControl/>
        <w:autoSpaceDE/>
        <w:autoSpaceDN/>
        <w:spacing w:line="320" w:lineRule="exact"/>
        <w:ind w:firstLine="484" w:firstLineChars="202"/>
        <w:rPr>
          <w:rFonts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rPr>
        <w:t>2、地点：</w:t>
      </w:r>
      <w:r>
        <w:rPr>
          <w:rFonts w:hint="eastAsia" w:ascii="仿宋" w:hAnsi="仿宋" w:eastAsia="仿宋" w:cs="仿宋"/>
          <w:color w:val="auto"/>
          <w:kern w:val="2"/>
          <w:sz w:val="24"/>
          <w:szCs w:val="24"/>
          <w:highlight w:val="none"/>
          <w:lang w:val="en-US"/>
        </w:rPr>
        <w:t>商丘市公共资源交易中心二楼第</w:t>
      </w:r>
      <w:r>
        <w:rPr>
          <w:rFonts w:hint="eastAsia" w:ascii="仿宋" w:hAnsi="仿宋" w:eastAsia="仿宋" w:cs="仿宋"/>
          <w:color w:val="auto"/>
          <w:kern w:val="2"/>
          <w:sz w:val="24"/>
          <w:szCs w:val="24"/>
          <w:highlight w:val="none"/>
          <w:lang w:val="en-US" w:eastAsia="zh-CN"/>
        </w:rPr>
        <w:t>八</w:t>
      </w:r>
      <w:r>
        <w:rPr>
          <w:rFonts w:hint="eastAsia" w:ascii="仿宋" w:hAnsi="仿宋" w:eastAsia="仿宋" w:cs="仿宋"/>
          <w:color w:val="auto"/>
          <w:kern w:val="2"/>
          <w:sz w:val="24"/>
          <w:szCs w:val="24"/>
          <w:highlight w:val="none"/>
          <w:lang w:val="en-US"/>
        </w:rPr>
        <w:t>开标席位（商丘市南京路与中州路交叉口西南角）。</w:t>
      </w:r>
    </w:p>
    <w:bookmarkEnd w:id="2"/>
    <w:bookmarkEnd w:id="3"/>
    <w:bookmarkEnd w:id="4"/>
    <w:bookmarkEnd w:id="5"/>
    <w:p w14:paraId="7AF9FDF6">
      <w:pPr>
        <w:widowControl/>
        <w:kinsoku w:val="0"/>
        <w:adjustRightInd w:val="0"/>
        <w:snapToGrid w:val="0"/>
        <w:spacing w:before="200"/>
        <w:ind w:right="51"/>
        <w:jc w:val="both"/>
        <w:textAlignment w:val="baseline"/>
        <w:rPr>
          <w:rFonts w:ascii="仿宋" w:hAnsi="仿宋" w:eastAsia="仿宋" w:cs="仿宋"/>
          <w:b/>
          <w:bCs/>
          <w:color w:val="auto"/>
          <w:spacing w:val="-6"/>
          <w:sz w:val="24"/>
          <w:szCs w:val="24"/>
          <w:highlight w:val="none"/>
          <w:lang w:val="en-US"/>
        </w:rPr>
      </w:pPr>
      <w:r>
        <w:rPr>
          <w:rFonts w:hint="eastAsia" w:ascii="仿宋" w:hAnsi="仿宋" w:eastAsia="仿宋" w:cs="仿宋"/>
          <w:b/>
          <w:bCs/>
          <w:color w:val="auto"/>
          <w:spacing w:val="-6"/>
          <w:sz w:val="24"/>
          <w:szCs w:val="24"/>
          <w:highlight w:val="none"/>
          <w:lang w:val="en-US"/>
        </w:rPr>
        <w:t>六、发布公告的媒介</w:t>
      </w:r>
    </w:p>
    <w:p w14:paraId="6390C345">
      <w:pPr>
        <w:widowControl/>
        <w:autoSpaceDE/>
        <w:autoSpaceDN/>
        <w:spacing w:line="320" w:lineRule="exact"/>
        <w:ind w:firstLine="484" w:firstLineChars="20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本次招标公告在《河南省政府采购网》、《商丘市政府采购网》、《商丘市公共资源交易公共服务平台</w:t>
      </w:r>
      <w:r>
        <w:rPr>
          <w:rFonts w:hint="eastAsia" w:ascii="仿宋" w:hAnsi="仿宋" w:eastAsia="仿宋" w:cs="仿宋"/>
          <w:color w:val="auto"/>
          <w:kern w:val="2"/>
          <w:sz w:val="24"/>
          <w:szCs w:val="24"/>
          <w:highlight w:val="none"/>
        </w:rPr>
        <w:t>》</w:t>
      </w:r>
      <w:r>
        <w:rPr>
          <w:rFonts w:hint="eastAsia" w:ascii="仿宋" w:hAnsi="仿宋" w:eastAsia="仿宋" w:cs="仿宋"/>
          <w:color w:val="auto"/>
          <w:sz w:val="24"/>
          <w:szCs w:val="24"/>
          <w:highlight w:val="none"/>
        </w:rPr>
        <w:t>上发布。</w:t>
      </w:r>
    </w:p>
    <w:p w14:paraId="43A0267A">
      <w:pPr>
        <w:widowControl/>
        <w:kinsoku w:val="0"/>
        <w:adjustRightInd w:val="0"/>
        <w:snapToGrid w:val="0"/>
        <w:spacing w:before="200"/>
        <w:ind w:right="51"/>
        <w:jc w:val="both"/>
        <w:textAlignment w:val="baseline"/>
        <w:rPr>
          <w:rFonts w:ascii="仿宋" w:hAnsi="仿宋" w:eastAsia="仿宋" w:cs="仿宋"/>
          <w:b/>
          <w:bCs/>
          <w:color w:val="auto"/>
          <w:spacing w:val="-6"/>
          <w:sz w:val="24"/>
          <w:szCs w:val="24"/>
          <w:highlight w:val="none"/>
          <w:lang w:val="en-US"/>
        </w:rPr>
      </w:pPr>
      <w:r>
        <w:rPr>
          <w:rFonts w:hint="eastAsia" w:ascii="仿宋" w:hAnsi="仿宋" w:eastAsia="仿宋" w:cs="仿宋"/>
          <w:b/>
          <w:bCs/>
          <w:color w:val="auto"/>
          <w:spacing w:val="-6"/>
          <w:sz w:val="24"/>
          <w:szCs w:val="24"/>
          <w:highlight w:val="none"/>
          <w:lang w:val="en-US"/>
        </w:rPr>
        <w:t>七、其他补充事宜</w:t>
      </w:r>
    </w:p>
    <w:bookmarkEnd w:id="1"/>
    <w:p w14:paraId="71F0EC2F">
      <w:pPr>
        <w:widowControl/>
        <w:autoSpaceDE/>
        <w:autoSpaceDN/>
        <w:spacing w:line="320" w:lineRule="exact"/>
        <w:ind w:firstLine="484" w:firstLineChars="202"/>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1、投标文件解密开始时间：202</w:t>
      </w:r>
      <w:r>
        <w:rPr>
          <w:rFonts w:hint="eastAsia" w:ascii="仿宋" w:hAnsi="仿宋" w:eastAsia="仿宋" w:cs="仿宋"/>
          <w:color w:val="auto"/>
          <w:kern w:val="2"/>
          <w:sz w:val="24"/>
          <w:szCs w:val="24"/>
          <w:highlight w:val="none"/>
          <w:lang w:val="en-US"/>
        </w:rPr>
        <w:t>5</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rPr>
        <w:t xml:space="preserve"> 0</w:t>
      </w:r>
      <w:r>
        <w:rPr>
          <w:rFonts w:hint="eastAsia" w:ascii="仿宋" w:hAnsi="仿宋" w:eastAsia="仿宋" w:cs="仿宋"/>
          <w:color w:val="auto"/>
          <w:kern w:val="2"/>
          <w:sz w:val="24"/>
          <w:szCs w:val="24"/>
          <w:highlight w:val="none"/>
          <w:lang w:val="en-US" w:eastAsia="zh-CN"/>
        </w:rPr>
        <w:t>9</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23</w:t>
      </w:r>
      <w:r>
        <w:rPr>
          <w:rFonts w:hint="eastAsia" w:ascii="仿宋" w:hAnsi="仿宋" w:eastAsia="仿宋" w:cs="仿宋"/>
          <w:color w:val="auto"/>
          <w:kern w:val="2"/>
          <w:sz w:val="24"/>
          <w:szCs w:val="24"/>
          <w:highlight w:val="none"/>
        </w:rPr>
        <w:t>日09时00分（北京时间）；</w:t>
      </w:r>
      <w:bookmarkStart w:id="6" w:name="_GoBack"/>
      <w:bookmarkEnd w:id="6"/>
    </w:p>
    <w:p w14:paraId="42A1CD6C">
      <w:pPr>
        <w:widowControl/>
        <w:autoSpaceDE/>
        <w:autoSpaceDN/>
        <w:spacing w:line="320" w:lineRule="exact"/>
        <w:ind w:firstLine="484" w:firstLineChars="202"/>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2、投标文件解密截止时间：202</w:t>
      </w:r>
      <w:r>
        <w:rPr>
          <w:rFonts w:hint="eastAsia" w:ascii="仿宋" w:hAnsi="仿宋" w:eastAsia="仿宋" w:cs="仿宋"/>
          <w:color w:val="auto"/>
          <w:kern w:val="2"/>
          <w:sz w:val="24"/>
          <w:szCs w:val="24"/>
          <w:highlight w:val="none"/>
          <w:lang w:val="en-US"/>
        </w:rPr>
        <w:t>5</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rPr>
        <w:t xml:space="preserve"> 0</w:t>
      </w:r>
      <w:r>
        <w:rPr>
          <w:rFonts w:hint="eastAsia" w:ascii="仿宋" w:hAnsi="仿宋" w:eastAsia="仿宋" w:cs="仿宋"/>
          <w:color w:val="auto"/>
          <w:kern w:val="2"/>
          <w:sz w:val="24"/>
          <w:szCs w:val="24"/>
          <w:highlight w:val="none"/>
          <w:lang w:val="en-US" w:eastAsia="zh-CN"/>
        </w:rPr>
        <w:t>9</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23</w:t>
      </w:r>
      <w:r>
        <w:rPr>
          <w:rFonts w:hint="eastAsia" w:ascii="仿宋" w:hAnsi="仿宋" w:eastAsia="仿宋" w:cs="仿宋"/>
          <w:color w:val="auto"/>
          <w:kern w:val="2"/>
          <w:sz w:val="24"/>
          <w:szCs w:val="24"/>
          <w:highlight w:val="none"/>
        </w:rPr>
        <w:t>日</w:t>
      </w:r>
      <w:r>
        <w:rPr>
          <w:rFonts w:hint="eastAsia" w:ascii="仿宋" w:hAnsi="仿宋" w:eastAsia="仿宋" w:cs="仿宋"/>
          <w:color w:val="auto"/>
          <w:kern w:val="2"/>
          <w:sz w:val="24"/>
          <w:szCs w:val="24"/>
          <w:highlight w:val="none"/>
          <w:lang w:val="en-US"/>
        </w:rPr>
        <w:t>10</w:t>
      </w:r>
      <w:r>
        <w:rPr>
          <w:rFonts w:hint="eastAsia" w:ascii="仿宋" w:hAnsi="仿宋" w:eastAsia="仿宋" w:cs="仿宋"/>
          <w:color w:val="auto"/>
          <w:kern w:val="2"/>
          <w:sz w:val="24"/>
          <w:szCs w:val="24"/>
          <w:highlight w:val="none"/>
        </w:rPr>
        <w:t>时</w:t>
      </w:r>
      <w:r>
        <w:rPr>
          <w:rFonts w:hint="eastAsia" w:ascii="仿宋" w:hAnsi="仿宋" w:eastAsia="仿宋" w:cs="仿宋"/>
          <w:color w:val="auto"/>
          <w:kern w:val="2"/>
          <w:sz w:val="24"/>
          <w:szCs w:val="24"/>
          <w:highlight w:val="none"/>
          <w:lang w:val="en-US"/>
        </w:rPr>
        <w:t>00</w:t>
      </w:r>
      <w:r>
        <w:rPr>
          <w:rFonts w:hint="eastAsia" w:ascii="仿宋" w:hAnsi="仿宋" w:eastAsia="仿宋" w:cs="仿宋"/>
          <w:color w:val="auto"/>
          <w:kern w:val="2"/>
          <w:sz w:val="24"/>
          <w:szCs w:val="24"/>
          <w:highlight w:val="none"/>
        </w:rPr>
        <w:t>分（北京时间）；</w:t>
      </w:r>
    </w:p>
    <w:p w14:paraId="545275EF">
      <w:pPr>
        <w:widowControl/>
        <w:autoSpaceDE/>
        <w:autoSpaceDN/>
        <w:spacing w:line="320" w:lineRule="exact"/>
        <w:ind w:firstLine="484" w:firstLineChars="202"/>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3、在规定的时间内未完成解密的投标文件视为无效。</w:t>
      </w:r>
    </w:p>
    <w:p w14:paraId="7A833986">
      <w:pPr>
        <w:widowControl/>
        <w:autoSpaceDE/>
        <w:autoSpaceDN/>
        <w:spacing w:line="320" w:lineRule="exact"/>
        <w:ind w:firstLine="484" w:firstLineChars="202"/>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4、本次</w:t>
      </w:r>
      <w:r>
        <w:rPr>
          <w:rFonts w:hint="eastAsia" w:ascii="仿宋" w:hAnsi="仿宋" w:eastAsia="仿宋" w:cs="仿宋"/>
          <w:color w:val="auto"/>
          <w:sz w:val="24"/>
          <w:szCs w:val="24"/>
          <w:highlight w:val="none"/>
        </w:rPr>
        <w:t>招标</w:t>
      </w:r>
      <w:r>
        <w:rPr>
          <w:rFonts w:hint="eastAsia" w:ascii="仿宋" w:hAnsi="仿宋" w:eastAsia="仿宋" w:cs="仿宋"/>
          <w:color w:val="auto"/>
          <w:kern w:val="2"/>
          <w:sz w:val="24"/>
          <w:szCs w:val="24"/>
          <w:highlight w:val="none"/>
        </w:rPr>
        <w:t>项目采用远程不见面开标方式，请各投标人在</w:t>
      </w:r>
      <w:r>
        <w:rPr>
          <w:rFonts w:hint="eastAsia" w:ascii="仿宋" w:hAnsi="仿宋" w:eastAsia="仿宋" w:cs="仿宋"/>
          <w:color w:val="auto"/>
          <w:sz w:val="24"/>
          <w:szCs w:val="24"/>
          <w:highlight w:val="none"/>
        </w:rPr>
        <w:t>招标</w:t>
      </w:r>
      <w:r>
        <w:rPr>
          <w:rFonts w:hint="eastAsia" w:ascii="仿宋" w:hAnsi="仿宋" w:eastAsia="仿宋" w:cs="仿宋"/>
          <w:color w:val="auto"/>
          <w:kern w:val="2"/>
          <w:sz w:val="24"/>
          <w:szCs w:val="24"/>
          <w:highlight w:val="none"/>
        </w:rPr>
        <w:t>文件确定的时间内，登录远程开标大厅网址，在线准时参加开标活动并在规定时间内进行签到、投标文件解密、答疑澄清（如有）等活动，具体流程见“投标人须知-开标及评标”。</w:t>
      </w:r>
    </w:p>
    <w:p w14:paraId="1742B282">
      <w:pPr>
        <w:widowControl/>
        <w:autoSpaceDE/>
        <w:autoSpaceDN/>
        <w:spacing w:line="320" w:lineRule="exact"/>
        <w:ind w:firstLine="484" w:firstLineChars="202"/>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5、如有系统操作疑问可在商丘市公共资源交易公共服务平台“办事指南-系统操作指南”下载《商丘市公共资源交易平台操作指南》最新版本查看或关注中心网站首页通知公告中对各功能启用的通知。</w:t>
      </w:r>
    </w:p>
    <w:p w14:paraId="74C6DD32">
      <w:pPr>
        <w:widowControl/>
        <w:autoSpaceDE/>
        <w:autoSpaceDN/>
        <w:spacing w:line="320" w:lineRule="exact"/>
        <w:ind w:firstLine="484" w:firstLineChars="202"/>
        <w:rPr>
          <w:rFonts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lang w:val="en-US"/>
        </w:rPr>
        <w:t>6、各潜在投标人对本项目有异议的，应当在法定期限内以书面形式由法定代表人或授权委托代表签字并加公章向招标人、招标代理机构提出，线上异议操作流程请参考2021年6月16日发布的通知公告《关于开通项目在线质疑/异议或投诉处理功能的通知》。</w:t>
      </w:r>
    </w:p>
    <w:p w14:paraId="0C20BB4E">
      <w:pPr>
        <w:widowControl/>
        <w:autoSpaceDE/>
        <w:autoSpaceDN/>
        <w:spacing w:line="320" w:lineRule="exact"/>
        <w:ind w:firstLine="484" w:firstLineChars="202"/>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提醒：投标人应根据交易中心发布的《商丘市公共资源交易平台操作指南》最新版本，按照</w:t>
      </w:r>
      <w:r>
        <w:rPr>
          <w:rFonts w:hint="eastAsia" w:ascii="仿宋" w:hAnsi="仿宋" w:eastAsia="仿宋" w:cs="仿宋"/>
          <w:color w:val="auto"/>
          <w:sz w:val="24"/>
          <w:szCs w:val="24"/>
          <w:highlight w:val="none"/>
        </w:rPr>
        <w:t>招标</w:t>
      </w:r>
      <w:r>
        <w:rPr>
          <w:rFonts w:hint="eastAsia" w:ascii="仿宋" w:hAnsi="仿宋" w:eastAsia="仿宋" w:cs="仿宋"/>
          <w:color w:val="auto"/>
          <w:kern w:val="2"/>
          <w:sz w:val="24"/>
          <w:szCs w:val="24"/>
          <w:highlight w:val="none"/>
        </w:rPr>
        <w:t>文件（第三章</w:t>
      </w:r>
      <w:r>
        <w:rPr>
          <w:rFonts w:ascii="仿宋" w:hAnsi="仿宋" w:eastAsia="仿宋" w:cs="仿宋"/>
          <w:color w:val="auto"/>
          <w:kern w:val="2"/>
          <w:sz w:val="24"/>
          <w:szCs w:val="24"/>
          <w:highlight w:val="none"/>
        </w:rPr>
        <w:t>评标细则</w:t>
      </w:r>
      <w:r>
        <w:rPr>
          <w:rFonts w:hint="eastAsia" w:ascii="仿宋" w:hAnsi="仿宋" w:eastAsia="仿宋" w:cs="仿宋"/>
          <w:color w:val="auto"/>
          <w:kern w:val="2"/>
          <w:sz w:val="24"/>
          <w:szCs w:val="24"/>
          <w:highlight w:val="none"/>
        </w:rPr>
        <w:t>）要求，将本单位相关资料上传至市场主体库相应位置；为确保材料上传成功并方便评标评审专家查找核对，投标人应在开标前完成资料上传并在投标文件中列明资料上传位置。市场主体诚信库中市场主体信息以评标评审专家核对时为准，核对后主体库信息发生的任何变更均不再作为评标依据。没有上传的视同没有提供相应评审资料，不再要求投标人现场提交原件。　</w:t>
      </w:r>
    </w:p>
    <w:p w14:paraId="5EBE67CA">
      <w:pPr>
        <w:widowControl/>
        <w:kinsoku w:val="0"/>
        <w:adjustRightInd w:val="0"/>
        <w:snapToGrid w:val="0"/>
        <w:spacing w:before="200"/>
        <w:ind w:right="51"/>
        <w:jc w:val="both"/>
        <w:textAlignment w:val="baseline"/>
        <w:rPr>
          <w:rFonts w:ascii="仿宋" w:hAnsi="仿宋" w:eastAsia="仿宋" w:cs="仿宋"/>
          <w:b/>
          <w:bCs/>
          <w:color w:val="auto"/>
          <w:spacing w:val="-6"/>
          <w:sz w:val="24"/>
          <w:szCs w:val="24"/>
          <w:highlight w:val="none"/>
          <w:lang w:val="en-US"/>
        </w:rPr>
      </w:pPr>
      <w:r>
        <w:rPr>
          <w:rFonts w:hint="eastAsia" w:ascii="仿宋" w:hAnsi="仿宋" w:eastAsia="仿宋" w:cs="仿宋"/>
          <w:b/>
          <w:bCs/>
          <w:color w:val="auto"/>
          <w:spacing w:val="-6"/>
          <w:sz w:val="24"/>
          <w:szCs w:val="24"/>
          <w:highlight w:val="none"/>
          <w:lang w:val="en-US"/>
        </w:rPr>
        <w:t>八、对本次采购提出询问，请按以下方式联系。</w:t>
      </w:r>
    </w:p>
    <w:p w14:paraId="23B38A7F">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lang w:eastAsia="zh-CN"/>
        </w:rPr>
        <w:t>人信息</w:t>
      </w:r>
    </w:p>
    <w:p w14:paraId="39E52928">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名称：中国共产党商丘市梁园区纪律检查委员会</w:t>
      </w:r>
    </w:p>
    <w:p w14:paraId="68CA1F03">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地址：商丘市梁园区锦绣路66号</w:t>
      </w:r>
    </w:p>
    <w:p w14:paraId="0A8C7B1B">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联系人：王先生</w:t>
      </w:r>
    </w:p>
    <w:p w14:paraId="7422B0D5">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电 话：19637055135</w:t>
      </w:r>
    </w:p>
    <w:p w14:paraId="4FCF2CF2">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2、采购代理机构信息</w:t>
      </w:r>
    </w:p>
    <w:p w14:paraId="10AE4200">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招标代理机构： 河南佳辰工程管理有限公司</w:t>
      </w:r>
    </w:p>
    <w:p w14:paraId="223B94AD">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地  址：</w:t>
      </w:r>
      <w:r>
        <w:rPr>
          <w:rFonts w:hint="eastAsia" w:ascii="仿宋" w:hAnsi="仿宋" w:eastAsia="仿宋" w:cs="仿宋"/>
          <w:bCs/>
          <w:color w:val="auto"/>
          <w:sz w:val="24"/>
          <w:szCs w:val="24"/>
          <w:highlight w:val="none"/>
          <w:lang w:val="en-US" w:eastAsia="zh-CN"/>
        </w:rPr>
        <w:t>河南自贸试验区郑州片区(郑东）商务外环路25号24层2410室</w:t>
      </w:r>
    </w:p>
    <w:p w14:paraId="03A2C4FE">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联系人：</w:t>
      </w:r>
      <w:r>
        <w:rPr>
          <w:rFonts w:hint="eastAsia" w:ascii="仿宋" w:hAnsi="仿宋" w:eastAsia="仿宋" w:cs="仿宋"/>
          <w:bCs/>
          <w:color w:val="auto"/>
          <w:sz w:val="24"/>
          <w:szCs w:val="24"/>
          <w:highlight w:val="none"/>
          <w:lang w:val="en-US" w:eastAsia="zh-CN"/>
        </w:rPr>
        <w:t>陈先生</w:t>
      </w:r>
    </w:p>
    <w:p w14:paraId="70AC8D51">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电  话：15517171776</w:t>
      </w:r>
    </w:p>
    <w:p w14:paraId="68312B12">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监督单位：商丘市梁园区财政局（政府采购管理办公室）</w:t>
      </w:r>
    </w:p>
    <w:p w14:paraId="38B8AA08">
      <w:pPr>
        <w:keepNext w:val="0"/>
        <w:keepLines w:val="0"/>
        <w:pageBreakBefore w:val="0"/>
        <w:widowControl/>
        <w:kinsoku w:val="0"/>
        <w:wordWrap/>
        <w:overflowPunct/>
        <w:topLinePunct w:val="0"/>
        <w:autoSpaceDE w:val="0"/>
        <w:autoSpaceDN w:val="0"/>
        <w:bidi w:val="0"/>
        <w:adjustRightInd w:val="0"/>
        <w:snapToGrid w:val="0"/>
        <w:spacing w:line="240" w:lineRule="auto"/>
        <w:ind w:right="279" w:rightChars="127"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联系电话：0370-2625366</w:t>
      </w:r>
    </w:p>
    <w:p w14:paraId="43A6B595">
      <w:pPr>
        <w:spacing w:before="66" w:line="360" w:lineRule="auto"/>
        <w:ind w:left="4453" w:firstLine="960" w:firstLineChars="400"/>
        <w:rPr>
          <w:rFonts w:ascii="仿宋" w:hAnsi="仿宋" w:eastAsia="仿宋" w:cs="仿宋"/>
          <w:color w:val="auto"/>
          <w:sz w:val="24"/>
          <w:szCs w:val="24"/>
          <w:highlight w:val="none"/>
        </w:rPr>
      </w:pPr>
    </w:p>
    <w:p w14:paraId="55013AF3">
      <w:pPr>
        <w:spacing w:before="66" w:line="360" w:lineRule="auto"/>
        <w:ind w:left="4453" w:firstLine="960" w:firstLineChars="400"/>
        <w:rPr>
          <w:rFonts w:ascii="仿宋" w:hAnsi="仿宋" w:eastAsia="仿宋" w:cs="仿宋"/>
          <w:color w:val="auto"/>
          <w:sz w:val="24"/>
          <w:szCs w:val="24"/>
          <w:highlight w:val="none"/>
        </w:rPr>
      </w:pPr>
    </w:p>
    <w:p w14:paraId="1E7D08B3">
      <w:pPr>
        <w:spacing w:before="66" w:line="360" w:lineRule="auto"/>
        <w:ind w:left="4453" w:firstLine="960" w:firstLineChars="400"/>
        <w:rPr>
          <w:rFonts w:ascii="仿宋" w:hAnsi="仿宋" w:eastAsia="仿宋" w:cs="仿宋"/>
          <w:color w:val="auto"/>
          <w:sz w:val="24"/>
          <w:szCs w:val="24"/>
          <w:highlight w:val="none"/>
        </w:rPr>
      </w:pPr>
    </w:p>
    <w:p w14:paraId="5E879B7C">
      <w:pPr>
        <w:spacing w:before="66" w:line="360" w:lineRule="auto"/>
        <w:ind w:left="4453"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pacing w:val="9"/>
          <w:sz w:val="24"/>
          <w:szCs w:val="24"/>
          <w:highlight w:val="none"/>
        </w:rPr>
        <w:t>发布人：河南佳辰工程管理有限公司</w:t>
      </w:r>
    </w:p>
    <w:p w14:paraId="1364D844">
      <w:pPr>
        <w:widowControl/>
        <w:shd w:val="clear" w:color="auto" w:fill="FFFFFF"/>
        <w:autoSpaceDE/>
        <w:autoSpaceDN/>
        <w:spacing w:line="320" w:lineRule="exact"/>
        <w:ind w:firstLine="420"/>
        <w:rPr>
          <w:rFonts w:ascii="仿宋" w:hAnsi="仿宋" w:eastAsia="仿宋" w:cs="仿宋"/>
          <w:color w:val="auto"/>
          <w:sz w:val="24"/>
          <w:szCs w:val="24"/>
          <w:highlight w:val="none"/>
        </w:rPr>
      </w:pPr>
    </w:p>
    <w:p w14:paraId="1EC9519E">
      <w:pPr>
        <w:spacing w:line="480" w:lineRule="exact"/>
        <w:ind w:firstLine="480" w:firstLineChars="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lang w:val="en-US" w:eastAsia="zh-CN"/>
        </w:rPr>
        <w:t xml:space="preserve">9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日</w:t>
      </w:r>
    </w:p>
    <w:p w14:paraId="15D6D3AE">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528D5"/>
    <w:rsid w:val="109776BD"/>
    <w:rsid w:val="115B693C"/>
    <w:rsid w:val="1E7F010E"/>
    <w:rsid w:val="1F110784"/>
    <w:rsid w:val="22605428"/>
    <w:rsid w:val="278B1D30"/>
    <w:rsid w:val="34245D0B"/>
    <w:rsid w:val="394349B9"/>
    <w:rsid w:val="502B5150"/>
    <w:rsid w:val="5B2D4472"/>
    <w:rsid w:val="5FF76DFD"/>
    <w:rsid w:val="690E31B6"/>
    <w:rsid w:val="6CF43042"/>
    <w:rsid w:val="72021D5D"/>
    <w:rsid w:val="72AB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2080</Words>
  <Characters>2329</Characters>
  <Lines>0</Lines>
  <Paragraphs>0</Paragraphs>
  <TotalTime>19</TotalTime>
  <ScaleCrop>false</ScaleCrop>
  <LinksUpToDate>false</LinksUpToDate>
  <CharactersWithSpaces>2387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2025-09-02T05:45:00Z</dcterms:created>
  <dc:creator>Administrator</dc:creator>
  <cp:lastModifiedBy>安妮</cp:lastModifiedBy>
  <dcterms:modified xsi:type="dcterms:W3CDTF">2025-09-02T08:49:49Z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eyJoZGlkIjoiYmY2NDQ1MDU4NDYwNjg4YzgyNWYwNjQ4OGIyZDk3MTQiLCJ1c2VySWQiOiIzNjUzNDcxOTUifQ==</vt:lpwstr>
  </property>
  <property fmtid="{D5CDD505-2E9C-101B-9397-08002B2CF9AE}" pid="4" name="ICV">
    <vt:lpwstr>4AD472E2222444538D08B5E705994125_12</vt:lpwstr>
  </property>
</Properties>
</file>