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AB97B">
      <w:pPr>
        <w:jc w:val="center"/>
        <w:rPr>
          <w:rFonts w:hint="eastAsia" w:ascii="宋体" w:hAnsi="宋体" w:eastAsia="宋体" w:cs="宋体"/>
          <w:sz w:val="32"/>
          <w:szCs w:val="40"/>
          <w:lang w:eastAsia="zh-CN"/>
        </w:rPr>
      </w:pPr>
      <w:r>
        <w:rPr>
          <w:rFonts w:hint="eastAsia" w:ascii="宋体" w:hAnsi="宋体" w:eastAsia="宋体" w:cs="宋体"/>
          <w:sz w:val="32"/>
          <w:szCs w:val="40"/>
          <w:lang w:val="en-US" w:eastAsia="zh-CN"/>
        </w:rPr>
        <w:t xml:space="preserve"> </w:t>
      </w:r>
      <w:r>
        <w:rPr>
          <w:rFonts w:hint="eastAsia" w:ascii="宋体" w:hAnsi="宋体" w:eastAsia="宋体" w:cs="宋体"/>
          <w:sz w:val="32"/>
          <w:szCs w:val="40"/>
          <w:lang w:eastAsia="zh-CN"/>
        </w:rPr>
        <w:t>河南省水文水资源测报中心2025年度水生态监测—</w:t>
      </w:r>
    </w:p>
    <w:p w14:paraId="7D40D88D">
      <w:pPr>
        <w:jc w:val="center"/>
        <w:rPr>
          <w:rFonts w:hint="eastAsia" w:ascii="宋体" w:hAnsi="宋体" w:eastAsia="宋体" w:cs="宋体"/>
          <w:sz w:val="32"/>
          <w:szCs w:val="40"/>
        </w:rPr>
      </w:pPr>
      <w:r>
        <w:rPr>
          <w:rFonts w:hint="eastAsia" w:ascii="宋体" w:hAnsi="宋体" w:eastAsia="宋体" w:cs="宋体"/>
          <w:sz w:val="32"/>
          <w:szCs w:val="40"/>
          <w:lang w:eastAsia="zh-CN"/>
        </w:rPr>
        <w:t>自动水质站监测及运维项目</w:t>
      </w:r>
      <w:r>
        <w:rPr>
          <w:rFonts w:hint="eastAsia" w:ascii="宋体" w:hAnsi="宋体" w:eastAsia="宋体" w:cs="宋体"/>
          <w:sz w:val="32"/>
          <w:szCs w:val="40"/>
        </w:rPr>
        <w:t>中标公告</w:t>
      </w:r>
    </w:p>
    <w:p w14:paraId="0F50F58B">
      <w:pPr>
        <w:rPr>
          <w:rFonts w:hint="eastAsia" w:ascii="宋体" w:hAnsi="宋体" w:eastAsia="宋体" w:cs="宋体"/>
        </w:rPr>
      </w:pPr>
    </w:p>
    <w:p w14:paraId="517364B1">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一、项目基本情况</w:t>
      </w:r>
    </w:p>
    <w:p w14:paraId="55A4CDD3">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1、采购项目编号：</w:t>
      </w:r>
      <w:r>
        <w:rPr>
          <w:rFonts w:hint="eastAsia" w:ascii="宋体" w:hAnsi="宋体" w:eastAsia="宋体" w:cs="宋体"/>
          <w:sz w:val="28"/>
          <w:szCs w:val="28"/>
          <w:lang w:val="en-US" w:eastAsia="zh-CN"/>
        </w:rPr>
        <w:t>豫财招标采购-2025-1049</w:t>
      </w:r>
    </w:p>
    <w:p w14:paraId="118D8F33">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2、采购项目名</w:t>
      </w:r>
      <w:r>
        <w:rPr>
          <w:rFonts w:hint="eastAsia" w:ascii="宋体" w:hAnsi="宋体" w:eastAsia="宋体" w:cs="宋体"/>
          <w:sz w:val="28"/>
          <w:szCs w:val="28"/>
          <w:lang w:val="en-US" w:eastAsia="zh-CN"/>
        </w:rPr>
        <w:t>称：河南省水文水资源测报中心2025年度水生态监测—自动水质站监测及运维项目</w:t>
      </w:r>
    </w:p>
    <w:p w14:paraId="56543F84">
      <w:pPr>
        <w:spacing w:line="360" w:lineRule="auto"/>
        <w:jc w:val="left"/>
        <w:rPr>
          <w:rFonts w:hint="eastAsia" w:ascii="宋体" w:hAnsi="宋体" w:eastAsia="宋体" w:cs="宋体"/>
          <w:sz w:val="28"/>
          <w:szCs w:val="28"/>
        </w:rPr>
      </w:pPr>
      <w:r>
        <w:rPr>
          <w:rFonts w:hint="eastAsia" w:ascii="宋体" w:hAnsi="宋体" w:eastAsia="宋体" w:cs="宋体"/>
          <w:sz w:val="28"/>
          <w:szCs w:val="28"/>
        </w:rPr>
        <w:t>3、采购方式：公开招标</w:t>
      </w:r>
    </w:p>
    <w:p w14:paraId="0692B5E0">
      <w:pPr>
        <w:spacing w:line="360" w:lineRule="auto"/>
        <w:jc w:val="left"/>
        <w:rPr>
          <w:rFonts w:hint="eastAsia" w:ascii="宋体" w:hAnsi="宋体" w:eastAsia="宋体" w:cs="宋体"/>
          <w:sz w:val="28"/>
          <w:szCs w:val="28"/>
        </w:rPr>
      </w:pPr>
      <w:r>
        <w:rPr>
          <w:rFonts w:hint="eastAsia" w:ascii="宋体" w:hAnsi="宋体" w:eastAsia="宋体" w:cs="宋体"/>
          <w:sz w:val="28"/>
          <w:szCs w:val="28"/>
        </w:rPr>
        <w:t>4、招标公告发布日期：2025年0</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p>
    <w:p w14:paraId="680B01E8">
      <w:pPr>
        <w:spacing w:line="360" w:lineRule="auto"/>
        <w:jc w:val="left"/>
        <w:rPr>
          <w:rFonts w:hint="eastAsia" w:ascii="宋体" w:hAnsi="宋体" w:eastAsia="宋体" w:cs="宋体"/>
          <w:sz w:val="28"/>
          <w:szCs w:val="28"/>
        </w:rPr>
      </w:pPr>
      <w:r>
        <w:rPr>
          <w:rFonts w:hint="eastAsia" w:ascii="宋体" w:hAnsi="宋体" w:eastAsia="宋体" w:cs="宋体"/>
          <w:sz w:val="28"/>
          <w:szCs w:val="28"/>
        </w:rPr>
        <w:t>5、评审日期：2025年0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w:t>
      </w:r>
    </w:p>
    <w:p w14:paraId="23A27577">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二、采购项目用途、数量、质量标准、合同履行日期：</w:t>
      </w:r>
    </w:p>
    <w:p w14:paraId="076CD88B">
      <w:pPr>
        <w:spacing w:line="360" w:lineRule="auto"/>
        <w:jc w:val="left"/>
        <w:rPr>
          <w:rFonts w:hint="eastAsia" w:ascii="宋体" w:hAnsi="宋体" w:eastAsia="宋体" w:cs="宋体"/>
          <w:sz w:val="28"/>
          <w:szCs w:val="28"/>
        </w:rPr>
      </w:pPr>
      <w:r>
        <w:rPr>
          <w:rFonts w:hint="eastAsia" w:ascii="宋体" w:hAnsi="宋体" w:eastAsia="宋体" w:cs="宋体"/>
          <w:sz w:val="28"/>
          <w:szCs w:val="28"/>
        </w:rPr>
        <w:t>1、采购需求:</w:t>
      </w:r>
    </w:p>
    <w:p w14:paraId="75FE65C7">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1主要内容：对国家水资源监控能力建设河南项目所建设且已过质保的自动水质站涉及郑州市、开封市、新乡市、濮阳市、鹤壁市、安阳市、三门峡市、许昌市、漯河市、信阳市、平顶山市、驻马店市、周口市共13个地市开展工作。主要工作包括：16个自动水质站运维。</w:t>
      </w:r>
    </w:p>
    <w:p w14:paraId="48B06050">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服务质量：达到国家有关质量验收规范的合格标准要求。</w:t>
      </w:r>
    </w:p>
    <w:p w14:paraId="1A23C18B">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.3 运维服务期：2026年01月01日到2026年12月31日（365日历天）</w:t>
      </w:r>
    </w:p>
    <w:p w14:paraId="4022F955">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（注：</w:t>
      </w:r>
      <w:bookmarkStart w:id="0" w:name="OLE_LINK2"/>
      <w:r>
        <w:rPr>
          <w:rFonts w:hint="eastAsia" w:ascii="宋体" w:hAnsi="宋体" w:eastAsia="宋体" w:cs="宋体"/>
          <w:sz w:val="28"/>
          <w:szCs w:val="28"/>
          <w:lang w:eastAsia="zh-CN"/>
        </w:rPr>
        <w:t>若上一年度的运维期因考核不达标导致顺延的，则本次招标所对应的运维期也相应顺延</w:t>
      </w:r>
      <w:bookmarkEnd w:id="0"/>
      <w:r>
        <w:rPr>
          <w:rFonts w:hint="eastAsia" w:ascii="宋体" w:hAnsi="宋体" w:eastAsia="宋体" w:cs="宋体"/>
          <w:sz w:val="28"/>
          <w:szCs w:val="28"/>
          <w:lang w:eastAsia="zh-CN"/>
        </w:rPr>
        <w:t>。）</w:t>
      </w:r>
    </w:p>
    <w:p w14:paraId="5F7C80DF">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.4 项目交货（服务）地点：采购人指定地点。</w:t>
      </w:r>
    </w:p>
    <w:p w14:paraId="5D4CA2C3">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合同履行期限：</w:t>
      </w:r>
      <w:r>
        <w:rPr>
          <w:rFonts w:hint="eastAsia" w:ascii="宋体" w:hAnsi="宋体" w:eastAsia="宋体" w:cs="宋体"/>
          <w:sz w:val="28"/>
          <w:szCs w:val="28"/>
          <w:lang w:val="zh-CN" w:eastAsia="zh-CN"/>
        </w:rPr>
        <w:t>合同签订之日至</w:t>
      </w:r>
      <w:r>
        <w:rPr>
          <w:rFonts w:hint="eastAsia" w:ascii="宋体" w:hAnsi="宋体" w:eastAsia="宋体" w:cs="宋体"/>
          <w:sz w:val="28"/>
          <w:szCs w:val="28"/>
          <w:lang w:eastAsia="zh-CN"/>
        </w:rPr>
        <w:t>服务</w:t>
      </w:r>
      <w:r>
        <w:rPr>
          <w:rFonts w:hint="eastAsia" w:ascii="宋体" w:hAnsi="宋体" w:eastAsia="宋体" w:cs="宋体"/>
          <w:sz w:val="28"/>
          <w:szCs w:val="28"/>
          <w:lang w:val="zh-CN" w:eastAsia="zh-CN"/>
        </w:rPr>
        <w:t>期结束。</w:t>
      </w:r>
    </w:p>
    <w:p w14:paraId="218B4DC3">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本项目是否接受联合体投标：否。</w:t>
      </w:r>
    </w:p>
    <w:p w14:paraId="3A2CCF5C">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是否接受进口产品：否。</w:t>
      </w:r>
    </w:p>
    <w:p w14:paraId="06DA810D">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是否专门面向中小企业：否</w:t>
      </w:r>
    </w:p>
    <w:p w14:paraId="0F86C8A7">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三、中标情况</w:t>
      </w:r>
    </w:p>
    <w:tbl>
      <w:tblPr>
        <w:tblStyle w:val="5"/>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655"/>
        <w:gridCol w:w="1238"/>
        <w:gridCol w:w="1897"/>
        <w:gridCol w:w="1476"/>
        <w:gridCol w:w="787"/>
        <w:gridCol w:w="1205"/>
      </w:tblGrid>
      <w:tr w14:paraId="700C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Align w:val="center"/>
          </w:tcPr>
          <w:p w14:paraId="7059D907">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包号</w:t>
            </w:r>
          </w:p>
        </w:tc>
        <w:tc>
          <w:tcPr>
            <w:tcW w:w="1655" w:type="dxa"/>
            <w:vAlign w:val="center"/>
          </w:tcPr>
          <w:p w14:paraId="4E37B366">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采购内容</w:t>
            </w:r>
          </w:p>
        </w:tc>
        <w:tc>
          <w:tcPr>
            <w:tcW w:w="1238" w:type="dxa"/>
            <w:vAlign w:val="center"/>
          </w:tcPr>
          <w:p w14:paraId="7CDD424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w:t>
            </w:r>
          </w:p>
          <w:p w14:paraId="5E3566B9">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名称</w:t>
            </w:r>
          </w:p>
        </w:tc>
        <w:tc>
          <w:tcPr>
            <w:tcW w:w="1897" w:type="dxa"/>
            <w:vAlign w:val="center"/>
          </w:tcPr>
          <w:p w14:paraId="139D8A37">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地 址</w:t>
            </w:r>
          </w:p>
        </w:tc>
        <w:tc>
          <w:tcPr>
            <w:tcW w:w="1476" w:type="dxa"/>
            <w:vAlign w:val="center"/>
          </w:tcPr>
          <w:p w14:paraId="02A4AA26">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中标金额</w:t>
            </w:r>
          </w:p>
        </w:tc>
        <w:tc>
          <w:tcPr>
            <w:tcW w:w="787" w:type="dxa"/>
            <w:vAlign w:val="center"/>
          </w:tcPr>
          <w:p w14:paraId="32A42852">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单位</w:t>
            </w:r>
          </w:p>
        </w:tc>
        <w:tc>
          <w:tcPr>
            <w:tcW w:w="1205" w:type="dxa"/>
            <w:vAlign w:val="center"/>
          </w:tcPr>
          <w:p w14:paraId="1C1161D6">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备注信息</w:t>
            </w:r>
          </w:p>
        </w:tc>
      </w:tr>
      <w:tr w14:paraId="16A9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vAlign w:val="center"/>
          </w:tcPr>
          <w:p w14:paraId="2CDA8F18">
            <w:pPr>
              <w:spacing w:line="360" w:lineRule="auto"/>
              <w:jc w:val="center"/>
              <w:rPr>
                <w:rFonts w:hint="eastAsia" w:ascii="宋体" w:hAnsi="宋体" w:eastAsia="宋体" w:cs="宋体"/>
                <w:sz w:val="24"/>
                <w:szCs w:val="24"/>
                <w:vertAlign w:val="baseline"/>
              </w:rPr>
            </w:pPr>
            <w:r>
              <w:rPr>
                <w:rFonts w:hint="default" w:ascii="新宋体" w:hAnsi="新宋体" w:eastAsia="新宋体" w:cs="宋体"/>
                <w:kern w:val="0"/>
                <w:sz w:val="24"/>
                <w:szCs w:val="24"/>
                <w:highlight w:val="none"/>
                <w:lang w:val="en-US" w:eastAsia="zh-CN"/>
              </w:rPr>
              <w:t>豫政采(2)20251526</w:t>
            </w:r>
          </w:p>
        </w:tc>
        <w:tc>
          <w:tcPr>
            <w:tcW w:w="1655" w:type="dxa"/>
            <w:vAlign w:val="center"/>
          </w:tcPr>
          <w:p w14:paraId="50D65DCF">
            <w:pPr>
              <w:spacing w:line="360" w:lineRule="auto"/>
              <w:jc w:val="center"/>
              <w:rPr>
                <w:rFonts w:hint="eastAsia" w:ascii="新宋体" w:hAnsi="新宋体" w:eastAsia="新宋体" w:cs="宋体"/>
                <w:kern w:val="0"/>
                <w:sz w:val="24"/>
                <w:szCs w:val="24"/>
                <w:highlight w:val="none"/>
                <w:lang w:eastAsia="zh-CN"/>
              </w:rPr>
            </w:pPr>
            <w:r>
              <w:rPr>
                <w:rFonts w:hint="eastAsia" w:ascii="新宋体" w:hAnsi="新宋体" w:eastAsia="新宋体" w:cs="宋体"/>
                <w:kern w:val="0"/>
                <w:sz w:val="24"/>
                <w:szCs w:val="24"/>
                <w:highlight w:val="none"/>
                <w:lang w:eastAsia="zh-CN"/>
              </w:rPr>
              <w:t>详见采购</w:t>
            </w:r>
          </w:p>
          <w:p w14:paraId="363D39C9">
            <w:pPr>
              <w:spacing w:line="360" w:lineRule="auto"/>
              <w:jc w:val="center"/>
              <w:rPr>
                <w:rFonts w:hint="eastAsia" w:ascii="宋体" w:hAnsi="宋体" w:eastAsia="宋体" w:cs="宋体"/>
                <w:sz w:val="24"/>
                <w:szCs w:val="24"/>
                <w:vertAlign w:val="baseline"/>
                <w:lang w:eastAsia="zh-CN"/>
              </w:rPr>
            </w:pPr>
            <w:r>
              <w:rPr>
                <w:rFonts w:hint="eastAsia" w:ascii="新宋体" w:hAnsi="新宋体" w:eastAsia="新宋体" w:cs="宋体"/>
                <w:kern w:val="0"/>
                <w:sz w:val="24"/>
                <w:szCs w:val="24"/>
                <w:highlight w:val="none"/>
                <w:lang w:eastAsia="zh-CN"/>
              </w:rPr>
              <w:t>需求</w:t>
            </w:r>
          </w:p>
        </w:tc>
        <w:tc>
          <w:tcPr>
            <w:tcW w:w="1238" w:type="dxa"/>
            <w:vAlign w:val="center"/>
          </w:tcPr>
          <w:p w14:paraId="460DFC9F">
            <w:pPr>
              <w:spacing w:line="360" w:lineRule="auto"/>
              <w:jc w:val="center"/>
              <w:rPr>
                <w:rFonts w:hint="eastAsia" w:ascii="宋体" w:hAnsi="宋体" w:eastAsia="宋体" w:cs="宋体"/>
                <w:sz w:val="24"/>
                <w:szCs w:val="24"/>
                <w:vertAlign w:val="baseline"/>
              </w:rPr>
            </w:pPr>
            <w:r>
              <w:rPr>
                <w:rFonts w:hint="eastAsia" w:ascii="新宋体" w:hAnsi="新宋体" w:eastAsia="新宋体" w:cs="宋体"/>
                <w:kern w:val="0"/>
                <w:sz w:val="24"/>
                <w:szCs w:val="24"/>
                <w:highlight w:val="none"/>
                <w:lang w:val="en-US" w:eastAsia="zh-CN"/>
              </w:rPr>
              <w:t>郑州市普惠环保技术有限公司</w:t>
            </w:r>
          </w:p>
        </w:tc>
        <w:tc>
          <w:tcPr>
            <w:tcW w:w="1897" w:type="dxa"/>
            <w:vAlign w:val="center"/>
          </w:tcPr>
          <w:p w14:paraId="5A44AAD6">
            <w:pPr>
              <w:spacing w:line="360" w:lineRule="auto"/>
              <w:jc w:val="center"/>
              <w:rPr>
                <w:rFonts w:hint="eastAsia" w:ascii="宋体" w:hAnsi="宋体" w:eastAsia="宋体" w:cs="宋体"/>
                <w:sz w:val="24"/>
                <w:szCs w:val="24"/>
                <w:vertAlign w:val="baseline"/>
              </w:rPr>
            </w:pPr>
            <w:r>
              <w:rPr>
                <w:rFonts w:hint="eastAsia" w:ascii="新宋体" w:hAnsi="新宋体" w:eastAsia="新宋体" w:cs="宋体"/>
                <w:kern w:val="0"/>
                <w:sz w:val="24"/>
                <w:szCs w:val="24"/>
                <w:highlight w:val="none"/>
                <w:lang w:val="en-US" w:eastAsia="zh-CN"/>
              </w:rPr>
              <w:t>河南省郑州市高新技术产业开发区长椿路11号研发5号楼裙楼219号</w:t>
            </w:r>
          </w:p>
        </w:tc>
        <w:tc>
          <w:tcPr>
            <w:tcW w:w="1476" w:type="dxa"/>
            <w:vAlign w:val="center"/>
          </w:tcPr>
          <w:p w14:paraId="7A3C89E0">
            <w:pPr>
              <w:spacing w:line="360" w:lineRule="auto"/>
              <w:jc w:val="center"/>
              <w:rPr>
                <w:rFonts w:hint="eastAsia" w:ascii="宋体" w:hAnsi="宋体" w:eastAsia="宋体" w:cs="宋体"/>
                <w:sz w:val="24"/>
                <w:szCs w:val="24"/>
                <w:vertAlign w:val="baseline"/>
              </w:rPr>
            </w:pPr>
            <w:r>
              <w:rPr>
                <w:rFonts w:hint="eastAsia" w:ascii="新宋体" w:hAnsi="新宋体" w:eastAsia="新宋体" w:cs="宋体"/>
                <w:kern w:val="0"/>
                <w:sz w:val="24"/>
                <w:szCs w:val="24"/>
                <w:highlight w:val="none"/>
                <w:lang w:val="en-US" w:eastAsia="zh-CN"/>
              </w:rPr>
              <w:t>19555</w:t>
            </w:r>
            <w:bookmarkStart w:id="1" w:name="_GoBack"/>
            <w:bookmarkEnd w:id="1"/>
            <w:r>
              <w:rPr>
                <w:rFonts w:hint="eastAsia" w:ascii="新宋体" w:hAnsi="新宋体" w:eastAsia="新宋体" w:cs="宋体"/>
                <w:kern w:val="0"/>
                <w:sz w:val="24"/>
                <w:szCs w:val="24"/>
                <w:highlight w:val="none"/>
                <w:lang w:val="en-US" w:eastAsia="zh-CN"/>
              </w:rPr>
              <w:t>00.00</w:t>
            </w:r>
          </w:p>
        </w:tc>
        <w:tc>
          <w:tcPr>
            <w:tcW w:w="787" w:type="dxa"/>
            <w:vAlign w:val="center"/>
          </w:tcPr>
          <w:p w14:paraId="38884A40">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元</w:t>
            </w:r>
          </w:p>
        </w:tc>
        <w:tc>
          <w:tcPr>
            <w:tcW w:w="1205" w:type="dxa"/>
            <w:vMerge w:val="restart"/>
            <w:vAlign w:val="center"/>
          </w:tcPr>
          <w:p w14:paraId="1B24BFF1">
            <w:pPr>
              <w:spacing w:line="360" w:lineRule="auto"/>
              <w:jc w:val="center"/>
              <w:rPr>
                <w:rFonts w:hint="eastAsia" w:ascii="新宋体" w:hAnsi="新宋体" w:eastAsia="新宋体" w:cs="宋体"/>
                <w:kern w:val="0"/>
                <w:sz w:val="24"/>
                <w:szCs w:val="24"/>
                <w:highlight w:val="none"/>
                <w:lang w:val="en-US" w:eastAsia="zh-CN"/>
              </w:rPr>
            </w:pPr>
            <w:r>
              <w:rPr>
                <w:rFonts w:hint="eastAsia" w:ascii="新宋体" w:hAnsi="新宋体" w:eastAsia="新宋体" w:cs="宋体"/>
                <w:kern w:val="0"/>
                <w:sz w:val="24"/>
                <w:szCs w:val="24"/>
                <w:highlight w:val="none"/>
                <w:lang w:val="en-US" w:eastAsia="zh-CN"/>
              </w:rPr>
              <w:t>评审总得分:89.91</w:t>
            </w:r>
          </w:p>
          <w:p w14:paraId="1D15A592">
            <w:pPr>
              <w:spacing w:line="360" w:lineRule="auto"/>
              <w:jc w:val="center"/>
              <w:rPr>
                <w:rFonts w:hint="eastAsia" w:ascii="宋体" w:hAnsi="宋体" w:eastAsia="宋体" w:cs="宋体"/>
                <w:sz w:val="24"/>
                <w:szCs w:val="24"/>
                <w:vertAlign w:val="baseline"/>
              </w:rPr>
            </w:pPr>
            <w:r>
              <w:rPr>
                <w:rFonts w:hint="eastAsia" w:ascii="新宋体" w:hAnsi="新宋体" w:eastAsia="新宋体" w:cs="宋体"/>
                <w:kern w:val="0"/>
                <w:sz w:val="24"/>
                <w:szCs w:val="24"/>
                <w:highlight w:val="none"/>
                <w:lang w:val="en-US" w:eastAsia="zh-CN"/>
              </w:rPr>
              <w:t>分</w:t>
            </w:r>
          </w:p>
        </w:tc>
      </w:tr>
      <w:tr w14:paraId="767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34" w:type="dxa"/>
            <w:vMerge w:val="continue"/>
            <w:vAlign w:val="center"/>
          </w:tcPr>
          <w:p w14:paraId="24B51ED0">
            <w:pPr>
              <w:spacing w:line="360" w:lineRule="auto"/>
              <w:jc w:val="center"/>
              <w:rPr>
                <w:rFonts w:hint="eastAsia" w:ascii="宋体" w:hAnsi="宋体" w:eastAsia="宋体" w:cs="宋体"/>
                <w:sz w:val="24"/>
                <w:szCs w:val="24"/>
                <w:vertAlign w:val="baseline"/>
              </w:rPr>
            </w:pPr>
          </w:p>
        </w:tc>
        <w:tc>
          <w:tcPr>
            <w:tcW w:w="7053" w:type="dxa"/>
            <w:gridSpan w:val="5"/>
            <w:vAlign w:val="center"/>
          </w:tcPr>
          <w:tbl>
            <w:tblPr>
              <w:tblStyle w:val="5"/>
              <w:tblW w:w="696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997"/>
              <w:gridCol w:w="823"/>
              <w:gridCol w:w="823"/>
              <w:gridCol w:w="823"/>
              <w:gridCol w:w="825"/>
            </w:tblGrid>
            <w:tr w14:paraId="1FF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3" w:type="dxa"/>
                  <w:vAlign w:val="center"/>
                </w:tcPr>
                <w:p w14:paraId="706D968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97" w:type="dxa"/>
                  <w:vAlign w:val="center"/>
                </w:tcPr>
                <w:p w14:paraId="35796A4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823" w:type="dxa"/>
                  <w:vAlign w:val="center"/>
                </w:tcPr>
                <w:p w14:paraId="14E562E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w:t>
                  </w:r>
                </w:p>
                <w:p w14:paraId="18FBDF9B">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w:t>
                  </w:r>
                </w:p>
              </w:tc>
              <w:tc>
                <w:tcPr>
                  <w:tcW w:w="823" w:type="dxa"/>
                  <w:vAlign w:val="center"/>
                </w:tcPr>
                <w:p w14:paraId="0527B62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w:t>
                  </w:r>
                </w:p>
                <w:p w14:paraId="620EA96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要求</w:t>
                  </w:r>
                </w:p>
              </w:tc>
              <w:tc>
                <w:tcPr>
                  <w:tcW w:w="823" w:type="dxa"/>
                  <w:vAlign w:val="center"/>
                </w:tcPr>
                <w:p w14:paraId="6D87353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w:t>
                  </w:r>
                </w:p>
                <w:p w14:paraId="23DA359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825" w:type="dxa"/>
                  <w:vAlign w:val="center"/>
                </w:tcPr>
                <w:p w14:paraId="031C269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w:t>
                  </w:r>
                </w:p>
                <w:p w14:paraId="4D31EEF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标准</w:t>
                  </w:r>
                </w:p>
              </w:tc>
            </w:tr>
            <w:tr w14:paraId="292F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3" w:type="dxa"/>
                </w:tcPr>
                <w:p w14:paraId="16BC734A">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1</w:t>
                  </w:r>
                </w:p>
              </w:tc>
              <w:tc>
                <w:tcPr>
                  <w:tcW w:w="2997" w:type="dxa"/>
                  <w:vAlign w:val="center"/>
                </w:tcPr>
                <w:p w14:paraId="7C4C28D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河南省水文水资源测报中心2025年度水生态监测—自动水质站监测及运维项目</w:t>
                  </w:r>
                </w:p>
              </w:tc>
              <w:tc>
                <w:tcPr>
                  <w:tcW w:w="823" w:type="dxa"/>
                  <w:vAlign w:val="center"/>
                </w:tcPr>
                <w:p w14:paraId="14AF816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w:t>
                  </w:r>
                </w:p>
                <w:p w14:paraId="5E963A7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附件</w:t>
                  </w:r>
                </w:p>
              </w:tc>
              <w:tc>
                <w:tcPr>
                  <w:tcW w:w="823" w:type="dxa"/>
                  <w:vAlign w:val="center"/>
                </w:tcPr>
                <w:p w14:paraId="4FD62FC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w:t>
                  </w:r>
                </w:p>
                <w:p w14:paraId="3467917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附件</w:t>
                  </w:r>
                </w:p>
              </w:tc>
              <w:tc>
                <w:tcPr>
                  <w:tcW w:w="823" w:type="dxa"/>
                  <w:vAlign w:val="center"/>
                </w:tcPr>
                <w:p w14:paraId="5B0B45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w:t>
                  </w:r>
                </w:p>
                <w:p w14:paraId="2836BD3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附件</w:t>
                  </w:r>
                </w:p>
              </w:tc>
              <w:tc>
                <w:tcPr>
                  <w:tcW w:w="825" w:type="dxa"/>
                  <w:vAlign w:val="center"/>
                </w:tcPr>
                <w:p w14:paraId="680B127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w:t>
                  </w:r>
                </w:p>
                <w:p w14:paraId="464BE52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附件</w:t>
                  </w:r>
                </w:p>
              </w:tc>
            </w:tr>
          </w:tbl>
          <w:p w14:paraId="59CF959D">
            <w:pPr>
              <w:spacing w:line="360" w:lineRule="auto"/>
              <w:jc w:val="center"/>
              <w:rPr>
                <w:rFonts w:hint="eastAsia" w:ascii="宋体" w:hAnsi="宋体" w:eastAsia="宋体" w:cs="宋体"/>
                <w:sz w:val="24"/>
                <w:szCs w:val="24"/>
                <w:vertAlign w:val="baseline"/>
              </w:rPr>
            </w:pPr>
          </w:p>
        </w:tc>
        <w:tc>
          <w:tcPr>
            <w:tcW w:w="1205" w:type="dxa"/>
            <w:vMerge w:val="continue"/>
            <w:vAlign w:val="center"/>
          </w:tcPr>
          <w:p w14:paraId="281E221D">
            <w:pPr>
              <w:spacing w:line="360" w:lineRule="auto"/>
              <w:jc w:val="center"/>
              <w:rPr>
                <w:rFonts w:hint="eastAsia" w:ascii="宋体" w:hAnsi="宋体" w:eastAsia="宋体" w:cs="宋体"/>
                <w:sz w:val="24"/>
                <w:szCs w:val="24"/>
                <w:vertAlign w:val="baseline"/>
              </w:rPr>
            </w:pPr>
          </w:p>
        </w:tc>
      </w:tr>
    </w:tbl>
    <w:p w14:paraId="40B3CF9C">
      <w:pPr>
        <w:spacing w:line="360" w:lineRule="auto"/>
        <w:jc w:val="left"/>
        <w:rPr>
          <w:rFonts w:hint="eastAsia" w:ascii="宋体" w:hAnsi="宋体" w:eastAsia="宋体" w:cs="宋体"/>
          <w:sz w:val="24"/>
          <w:szCs w:val="24"/>
        </w:rPr>
      </w:pPr>
    </w:p>
    <w:p w14:paraId="10446055">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四、评审专家名单</w:t>
      </w:r>
    </w:p>
    <w:p w14:paraId="6492FD9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lang w:val="en-US" w:eastAsia="zh-CN"/>
        </w:rPr>
        <w:t>刘晓华</w:t>
      </w:r>
      <w:r>
        <w:rPr>
          <w:rFonts w:hint="eastAsia" w:ascii="宋体" w:hAnsi="宋体" w:eastAsia="宋体" w:cs="宋体"/>
          <w:sz w:val="28"/>
          <w:szCs w:val="28"/>
        </w:rPr>
        <w:t>、</w:t>
      </w:r>
      <w:r>
        <w:rPr>
          <w:rFonts w:hint="eastAsia" w:ascii="宋体" w:hAnsi="宋体" w:eastAsia="宋体" w:cs="宋体"/>
          <w:sz w:val="28"/>
          <w:szCs w:val="28"/>
          <w:lang w:val="en-US" w:eastAsia="zh-CN"/>
        </w:rPr>
        <w:t>肖丽霞、常智娟、李金茹、王威</w:t>
      </w:r>
      <w:r>
        <w:rPr>
          <w:rFonts w:hint="eastAsia" w:ascii="宋体" w:hAnsi="宋体" w:eastAsia="宋体" w:cs="宋体"/>
          <w:sz w:val="28"/>
          <w:szCs w:val="28"/>
        </w:rPr>
        <w:t>（</w:t>
      </w:r>
      <w:r>
        <w:rPr>
          <w:rFonts w:hint="eastAsia" w:ascii="宋体" w:hAnsi="宋体" w:eastAsia="宋体" w:cs="宋体"/>
          <w:sz w:val="28"/>
          <w:szCs w:val="28"/>
          <w:lang w:eastAsia="zh-CN"/>
        </w:rPr>
        <w:t>采购人代表</w:t>
      </w:r>
      <w:r>
        <w:rPr>
          <w:rFonts w:hint="eastAsia" w:ascii="宋体" w:hAnsi="宋体" w:eastAsia="宋体" w:cs="宋体"/>
          <w:sz w:val="28"/>
          <w:szCs w:val="28"/>
        </w:rPr>
        <w:t>）</w:t>
      </w:r>
    </w:p>
    <w:p w14:paraId="6A205714">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五、代理服务收费标准及金额：</w:t>
      </w:r>
    </w:p>
    <w:p w14:paraId="1A53E86D">
      <w:pPr>
        <w:spacing w:line="360" w:lineRule="auto"/>
        <w:jc w:val="left"/>
        <w:rPr>
          <w:rFonts w:hint="eastAsia" w:ascii="宋体" w:hAnsi="宋体" w:eastAsia="宋体" w:cs="宋体"/>
          <w:sz w:val="28"/>
          <w:szCs w:val="28"/>
        </w:rPr>
      </w:pPr>
      <w:r>
        <w:rPr>
          <w:rFonts w:hint="eastAsia" w:ascii="宋体" w:hAnsi="宋体" w:eastAsia="宋体" w:cs="宋体"/>
          <w:sz w:val="28"/>
          <w:szCs w:val="28"/>
        </w:rPr>
        <w:t>收费标准：中标人在领取中标通知书时应向招标代理机构支付代理服务费，招标代理服务收费依据《河南省招标代理服务收费指导意见》豫招协【2023】002号文规定标准、委托代理协议进行收取。</w:t>
      </w:r>
    </w:p>
    <w:p w14:paraId="569C5AF8">
      <w:pPr>
        <w:spacing w:line="360" w:lineRule="auto"/>
        <w:jc w:val="left"/>
        <w:rPr>
          <w:rFonts w:hint="eastAsia" w:ascii="宋体" w:hAnsi="宋体" w:eastAsia="宋体" w:cs="宋体"/>
          <w:sz w:val="28"/>
          <w:szCs w:val="28"/>
        </w:rPr>
      </w:pPr>
      <w:r>
        <w:rPr>
          <w:rFonts w:hint="eastAsia" w:ascii="宋体" w:hAnsi="宋体" w:eastAsia="宋体" w:cs="宋体"/>
          <w:sz w:val="28"/>
          <w:szCs w:val="28"/>
        </w:rPr>
        <w:t>收费金额：</w:t>
      </w:r>
      <w:r>
        <w:rPr>
          <w:rFonts w:hint="eastAsia" w:ascii="宋体" w:hAnsi="宋体" w:eastAsia="宋体" w:cs="宋体"/>
          <w:sz w:val="28"/>
          <w:szCs w:val="28"/>
          <w:lang w:val="en-US" w:eastAsia="zh-CN"/>
        </w:rPr>
        <w:t>34159.2</w:t>
      </w:r>
      <w:r>
        <w:rPr>
          <w:rFonts w:hint="eastAsia" w:ascii="宋体" w:hAnsi="宋体" w:eastAsia="宋体" w:cs="宋体"/>
          <w:sz w:val="28"/>
          <w:szCs w:val="28"/>
        </w:rPr>
        <w:t>元</w:t>
      </w:r>
    </w:p>
    <w:p w14:paraId="69FB1B19">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六、中标公告发布的媒介及中标公告期限</w:t>
      </w:r>
    </w:p>
    <w:p w14:paraId="74BE7A85">
      <w:pPr>
        <w:spacing w:line="360" w:lineRule="auto"/>
        <w:jc w:val="left"/>
        <w:rPr>
          <w:rFonts w:hint="eastAsia" w:ascii="宋体" w:hAnsi="宋体" w:eastAsia="宋体" w:cs="宋体"/>
          <w:sz w:val="28"/>
          <w:szCs w:val="28"/>
        </w:rPr>
      </w:pPr>
      <w:r>
        <w:rPr>
          <w:rFonts w:hint="eastAsia" w:ascii="宋体" w:hAnsi="宋体" w:eastAsia="宋体" w:cs="宋体"/>
          <w:sz w:val="28"/>
          <w:szCs w:val="28"/>
        </w:rPr>
        <w:t>本次中标公告在</w:t>
      </w:r>
      <w:r>
        <w:rPr>
          <w:rFonts w:hint="eastAsia" w:ascii="宋体" w:hAnsi="宋体" w:eastAsia="宋体" w:cs="宋体"/>
          <w:sz w:val="28"/>
          <w:szCs w:val="28"/>
          <w:lang w:eastAsia="zh-CN"/>
        </w:rPr>
        <w:t>《河南省政府采购网》《河南省公共资源交易中心网》《河南省水利厅》</w:t>
      </w:r>
      <w:r>
        <w:rPr>
          <w:rFonts w:hint="eastAsia" w:ascii="宋体" w:hAnsi="宋体" w:eastAsia="宋体" w:cs="宋体"/>
          <w:sz w:val="28"/>
          <w:szCs w:val="28"/>
        </w:rPr>
        <w:t>上发布，中标公告期限为1个工作日。</w:t>
      </w:r>
    </w:p>
    <w:p w14:paraId="3F6CDE43">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七、其他补充事宜</w:t>
      </w:r>
    </w:p>
    <w:p w14:paraId="07A32090">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1、监督机构名称：河南省水利厅</w:t>
      </w:r>
    </w:p>
    <w:p w14:paraId="1051A18D">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电话：0371-65571220/65571720</w:t>
      </w:r>
    </w:p>
    <w:p w14:paraId="53D7AE6D">
      <w:pPr>
        <w:spacing w:line="360" w:lineRule="auto"/>
        <w:jc w:val="left"/>
        <w:rPr>
          <w:rFonts w:hint="eastAsia" w:ascii="宋体" w:hAnsi="宋体" w:eastAsia="宋体" w:cs="宋体"/>
          <w:sz w:val="28"/>
          <w:szCs w:val="28"/>
        </w:rPr>
      </w:pPr>
      <w:r>
        <w:rPr>
          <w:rFonts w:hint="eastAsia" w:ascii="宋体" w:hAnsi="宋体" w:eastAsia="宋体" w:cs="宋体"/>
          <w:sz w:val="28"/>
          <w:szCs w:val="28"/>
          <w:lang w:eastAsia="zh-CN"/>
        </w:rPr>
        <w:t>邮箱：sltzbb@163.com</w:t>
      </w:r>
    </w:p>
    <w:p w14:paraId="0D47E70B">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八、凡对本次公告内容提出询问，请按以下方式联系</w:t>
      </w:r>
    </w:p>
    <w:p w14:paraId="47C1F93F">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1.采购人：河南省水文水资源测报中心</w:t>
      </w:r>
    </w:p>
    <w:p w14:paraId="5AB8074E">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地址：河南省郑州市金水区纬五路1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号</w:t>
      </w:r>
    </w:p>
    <w:p w14:paraId="119D931E">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联系人：王先生</w:t>
      </w:r>
    </w:p>
    <w:p w14:paraId="7BF51EA9">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联系方式：13014585796</w:t>
      </w:r>
    </w:p>
    <w:p w14:paraId="0453924F">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2.采购代理机构：河南强晟工程咨询有限公司</w:t>
      </w:r>
    </w:p>
    <w:p w14:paraId="04AC369F">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地址：郑州市航海西路桐柏南路交叉口东北角中企国弘商业15楼1501号</w:t>
      </w:r>
    </w:p>
    <w:p w14:paraId="44E45C6B">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联系人：陈先生</w:t>
      </w:r>
    </w:p>
    <w:p w14:paraId="7DB4D486">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联系方式：0371-55051785  13837135320</w:t>
      </w:r>
    </w:p>
    <w:p w14:paraId="29272A8A">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3.联系人：陈先生</w:t>
      </w:r>
    </w:p>
    <w:p w14:paraId="153C188E">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联系方式：0371-55051785  13837135320</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E0596"/>
    <w:rsid w:val="07D4164E"/>
    <w:rsid w:val="0A2F7010"/>
    <w:rsid w:val="0A7E7059"/>
    <w:rsid w:val="0DC43991"/>
    <w:rsid w:val="0F5512C6"/>
    <w:rsid w:val="0F8C14E9"/>
    <w:rsid w:val="12F45F70"/>
    <w:rsid w:val="173114BF"/>
    <w:rsid w:val="22487300"/>
    <w:rsid w:val="288D1679"/>
    <w:rsid w:val="2FF43D8C"/>
    <w:rsid w:val="300C557A"/>
    <w:rsid w:val="328A3309"/>
    <w:rsid w:val="33CB74FA"/>
    <w:rsid w:val="367D0F7F"/>
    <w:rsid w:val="3AC76C6D"/>
    <w:rsid w:val="3D9077EA"/>
    <w:rsid w:val="3EAD43CC"/>
    <w:rsid w:val="400E49F6"/>
    <w:rsid w:val="403264EC"/>
    <w:rsid w:val="418331C2"/>
    <w:rsid w:val="47AF30C3"/>
    <w:rsid w:val="494B01E6"/>
    <w:rsid w:val="49530F32"/>
    <w:rsid w:val="53605530"/>
    <w:rsid w:val="549C03CB"/>
    <w:rsid w:val="5BD70B0A"/>
    <w:rsid w:val="5DED4704"/>
    <w:rsid w:val="65C6373E"/>
    <w:rsid w:val="661B38CB"/>
    <w:rsid w:val="6DC347C2"/>
    <w:rsid w:val="7B08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customStyle="1" w:styleId="9">
    <w:name w:val="fr"/>
    <w:basedOn w:val="6"/>
    <w:uiPriority w:val="0"/>
  </w:style>
  <w:style w:type="character" w:customStyle="1" w:styleId="10">
    <w:name w:val="xiadan"/>
    <w:basedOn w:val="6"/>
    <w:uiPriority w:val="0"/>
    <w:rPr>
      <w:shd w:val="clear" w:fill="E4393C"/>
    </w:rPr>
  </w:style>
  <w:style w:type="character" w:customStyle="1" w:styleId="11">
    <w:name w:val="first-child"/>
    <w:basedOn w:val="6"/>
    <w:uiPriority w:val="0"/>
    <w:rPr>
      <w:color w:val="1F3149"/>
      <w:sz w:val="24"/>
      <w:szCs w:val="24"/>
      <w:bdr w:val="none" w:color="auto" w:sz="0" w:space="0"/>
    </w:rPr>
  </w:style>
  <w:style w:type="character" w:customStyle="1" w:styleId="12">
    <w:name w:val="first-child1"/>
    <w:basedOn w:val="6"/>
    <w:uiPriority w:val="0"/>
    <w:rPr>
      <w:color w:val="1F3149"/>
      <w:sz w:val="24"/>
      <w:szCs w:val="24"/>
      <w:bdr w:val="none" w:color="auto" w:sz="0" w:space="0"/>
    </w:rPr>
  </w:style>
  <w:style w:type="paragraph" w:customStyle="1" w:styleId="13">
    <w:name w:val="hkys"/>
    <w:basedOn w:val="1"/>
    <w:uiPriority w:val="0"/>
    <w:pPr>
      <w:ind w:firstLine="0"/>
      <w:jc w:val="left"/>
    </w:pPr>
    <w:rPr>
      <w:kern w:val="0"/>
      <w:lang w:val="en-US" w:eastAsia="zh-CN" w:bidi="ar"/>
    </w:rPr>
  </w:style>
  <w:style w:type="character" w:customStyle="1" w:styleId="14">
    <w:name w:val="icon_gys"/>
    <w:basedOn w:val="6"/>
    <w:uiPriority w:val="0"/>
    <w:rPr>
      <w:sz w:val="21"/>
      <w:szCs w:val="21"/>
      <w:bdr w:val="none" w:color="auto" w:sz="0" w:space="0"/>
    </w:rPr>
  </w:style>
  <w:style w:type="character" w:customStyle="1" w:styleId="15">
    <w:name w:val="icon_ds"/>
    <w:basedOn w:val="6"/>
    <w:uiPriority w:val="0"/>
  </w:style>
  <w:style w:type="character" w:customStyle="1" w:styleId="16">
    <w:name w:val="icon_ds1"/>
    <w:basedOn w:val="6"/>
    <w:uiPriority w:val="0"/>
    <w:rPr>
      <w:sz w:val="21"/>
      <w:szCs w:val="21"/>
      <w:bdr w:val="none" w:color="auto" w:sz="0" w:space="0"/>
    </w:rPr>
  </w:style>
  <w:style w:type="character" w:customStyle="1" w:styleId="17">
    <w:name w:val="nth-child(1)"/>
    <w:basedOn w:val="6"/>
    <w:uiPriority w:val="0"/>
  </w:style>
  <w:style w:type="character" w:customStyle="1" w:styleId="18">
    <w:name w:val="first-child2"/>
    <w:basedOn w:val="6"/>
    <w:uiPriority w:val="0"/>
    <w:rPr>
      <w:color w:val="1F3149"/>
      <w:sz w:val="24"/>
      <w:szCs w:val="24"/>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993</Words>
  <Characters>1174</Characters>
  <Lines>0</Lines>
  <Paragraphs>0</Paragraphs>
  <TotalTime>14</TotalTime>
  <ScaleCrop>false</ScaleCrop>
  <LinksUpToDate>false</LinksUpToDate>
  <CharactersWithSpaces>1183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2025-08-22T08:55:00Z</dcterms:created>
  <dc:creator>Administrator</dc:creator>
  <cp:lastModifiedBy>福</cp:lastModifiedBy>
  <dcterms:modified xsi:type="dcterms:W3CDTF">2025-09-18T03:39:01Z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eyJoZGlkIjoiYjM2NDliNTg5ZTg1YTY5ODYwZjAwNjM4ODQ5MzdhODkiLCJ1c2VySWQiOiIzODkxMjg3NDcifQ==</vt:lpwstr>
  </property>
  <property fmtid="{D5CDD505-2E9C-101B-9397-08002B2CF9AE}" pid="4" name="ICV">
    <vt:lpwstr>4309291B1E4741659B389CB9FEE57ADA_12</vt:lpwstr>
  </property>
</Properties>
</file>