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B7F6">
      <w:pPr>
        <w:spacing w:before="79" w:line="236" w:lineRule="auto"/>
        <w:ind w:left="3325"/>
        <w:outlineLvl w:val="1"/>
        <w:rPr>
          <w:rFonts w:ascii="Arial" w:hAnsi="Arial" w:eastAsia="Arial" w:cs="Arial"/>
          <w:sz w:val="28"/>
          <w:szCs w:val="28"/>
        </w:rPr>
      </w:pPr>
      <w:bookmarkStart w:id="1" w:name="_GoBack"/>
      <w:bookmarkEnd w:id="1"/>
      <w:bookmarkStart w:id="0" w:name="bookmark1"/>
      <w:bookmarkEnd w:id="0"/>
      <w:r>
        <w:rPr>
          <w:rFonts w:ascii="Arial" w:hAnsi="Arial" w:eastAsia="Arial" w:cs="Arial"/>
          <w:b/>
          <w:bCs/>
          <w:spacing w:val="-1"/>
          <w:sz w:val="28"/>
          <w:szCs w:val="28"/>
        </w:rPr>
        <w:t>7.2</w:t>
      </w:r>
      <w:r>
        <w:rPr>
          <w:rFonts w:ascii="微软雅黑" w:hAnsi="微软雅黑" w:eastAsia="微软雅黑" w:cs="微软雅黑"/>
          <w:b/>
          <w:bCs/>
          <w:spacing w:val="-1"/>
          <w:sz w:val="28"/>
          <w:szCs w:val="28"/>
        </w:rPr>
        <w:t>中小企业声明函</w:t>
      </w:r>
      <w:r>
        <w:rPr>
          <w:rFonts w:ascii="Arial" w:hAnsi="Arial" w:eastAsia="Arial" w:cs="Arial"/>
          <w:b/>
          <w:bCs/>
          <w:spacing w:val="-1"/>
          <w:sz w:val="28"/>
          <w:szCs w:val="28"/>
        </w:rPr>
        <w:t>(</w:t>
      </w:r>
      <w:r>
        <w:rPr>
          <w:rFonts w:ascii="微软雅黑" w:hAnsi="微软雅黑" w:eastAsia="微软雅黑" w:cs="微软雅黑"/>
          <w:b/>
          <w:bCs/>
          <w:spacing w:val="-1"/>
          <w:sz w:val="28"/>
          <w:szCs w:val="28"/>
        </w:rPr>
        <w:t>服务</w:t>
      </w:r>
      <w:r>
        <w:rPr>
          <w:rFonts w:ascii="Arial" w:hAnsi="Arial" w:eastAsia="Arial" w:cs="Arial"/>
          <w:b/>
          <w:bCs/>
          <w:spacing w:val="-1"/>
          <w:sz w:val="28"/>
          <w:szCs w:val="28"/>
        </w:rPr>
        <w:t>)</w:t>
      </w:r>
    </w:p>
    <w:p w14:paraId="7A5FAF1A">
      <w:pPr>
        <w:pStyle w:val="2"/>
        <w:spacing w:before="180" w:line="359" w:lineRule="auto"/>
        <w:ind w:left="24" w:right="747" w:firstLine="482"/>
      </w:pPr>
      <w:r>
        <w:rPr>
          <w:spacing w:val="13"/>
        </w:rPr>
        <w:t>本公司郑重声明，根据《政府采购促进中小企业发展</w:t>
      </w:r>
      <w:r>
        <w:rPr>
          <w:spacing w:val="12"/>
        </w:rPr>
        <w:t>管理办法》</w:t>
      </w:r>
      <w:r>
        <w:rPr>
          <w:spacing w:val="96"/>
        </w:rPr>
        <w:t xml:space="preserve"> </w:t>
      </w:r>
      <w:r>
        <w:rPr>
          <w:spacing w:val="12"/>
        </w:rPr>
        <w:t>(财库</w:t>
      </w:r>
      <w:r>
        <w:rPr>
          <w:spacing w:val="2"/>
        </w:rPr>
        <w:t>[2020]46 号)</w:t>
      </w:r>
      <w:r>
        <w:rPr>
          <w:spacing w:val="49"/>
        </w:rPr>
        <w:t xml:space="preserve"> </w:t>
      </w:r>
      <w:r>
        <w:rPr>
          <w:spacing w:val="2"/>
        </w:rPr>
        <w:t>的规定，本公司参加</w:t>
      </w:r>
      <w:r>
        <w:rPr>
          <w:spacing w:val="-133"/>
        </w:rPr>
        <w:t xml:space="preserve"> </w:t>
      </w:r>
      <w:r>
        <w:rPr>
          <w:spacing w:val="2"/>
          <w:u w:val="single" w:color="auto"/>
        </w:rPr>
        <w:t xml:space="preserve">  西平县林业发展服务中心   (单位名称)</w:t>
      </w:r>
      <w:r>
        <w:rPr>
          <w:spacing w:val="7"/>
        </w:rPr>
        <w:t>的</w:t>
      </w:r>
      <w:r>
        <w:rPr>
          <w:spacing w:val="7"/>
          <w:u w:val="single" w:color="auto"/>
        </w:rPr>
        <w:t xml:space="preserve"> 西平县林业发展服务中心西平县生态廊道绿化占用耕地问题摸排工作项目</w:t>
      </w:r>
      <w:r>
        <w:rPr>
          <w:spacing w:val="16"/>
          <w:u w:val="single" w:color="auto"/>
        </w:rPr>
        <w:t xml:space="preserve">(项目名称) </w:t>
      </w:r>
      <w:r>
        <w:rPr>
          <w:spacing w:val="16"/>
        </w:rPr>
        <w:t>采购活动，服务全部由符合政策要求的中小企业承接。相关企</w:t>
      </w:r>
      <w:r>
        <w:rPr>
          <w:spacing w:val="13"/>
        </w:rPr>
        <w:t>业</w:t>
      </w:r>
      <w:r>
        <w:rPr>
          <w:spacing w:val="95"/>
        </w:rPr>
        <w:t xml:space="preserve"> </w:t>
      </w:r>
      <w:r>
        <w:rPr>
          <w:spacing w:val="13"/>
        </w:rPr>
        <w:t>(含联合体中的中小企业、签订分包意向协议的中小企业)</w:t>
      </w:r>
      <w:r>
        <w:rPr>
          <w:spacing w:val="60"/>
        </w:rPr>
        <w:t xml:space="preserve"> </w:t>
      </w:r>
      <w:r>
        <w:rPr>
          <w:spacing w:val="13"/>
        </w:rPr>
        <w:t>的具体情况</w:t>
      </w:r>
      <w:r>
        <w:rPr>
          <w:spacing w:val="2"/>
        </w:rPr>
        <w:t>如下：</w:t>
      </w:r>
    </w:p>
    <w:p w14:paraId="51187367">
      <w:pPr>
        <w:pStyle w:val="2"/>
        <w:spacing w:line="219" w:lineRule="auto"/>
        <w:ind w:left="542"/>
      </w:pPr>
      <w:r>
        <w:rPr>
          <w:spacing w:val="20"/>
        </w:rPr>
        <w:t xml:space="preserve">1. </w:t>
      </w:r>
      <w:r>
        <w:rPr>
          <w:spacing w:val="20"/>
          <w:u w:val="single" w:color="auto"/>
        </w:rPr>
        <w:t xml:space="preserve"> 西平县林业发展服务中心西平县生态廊道绿化占</w:t>
      </w:r>
      <w:r>
        <w:rPr>
          <w:spacing w:val="19"/>
          <w:u w:val="single" w:color="auto"/>
        </w:rPr>
        <w:t>用耕地问题摸</w:t>
      </w:r>
    </w:p>
    <w:p w14:paraId="66758C06">
      <w:pPr>
        <w:pStyle w:val="2"/>
        <w:spacing w:before="214" w:line="324" w:lineRule="auto"/>
        <w:ind w:left="17" w:right="667" w:hanging="2"/>
      </w:pPr>
      <w:r>
        <w:rPr>
          <w:spacing w:val="9"/>
          <w:u w:val="single" w:color="auto"/>
        </w:rPr>
        <w:t>排工作项</w:t>
      </w:r>
      <w:r>
        <w:rPr>
          <w:spacing w:val="-50"/>
          <w:u w:val="single" w:color="auto"/>
        </w:rPr>
        <w:t xml:space="preserve"> </w:t>
      </w:r>
      <w:r>
        <w:rPr>
          <w:spacing w:val="9"/>
          <w:u w:val="single" w:color="auto"/>
        </w:rPr>
        <w:t>目</w:t>
      </w:r>
      <w:r>
        <w:rPr>
          <w:spacing w:val="65"/>
          <w:u w:val="single" w:color="auto"/>
        </w:rPr>
        <w:t xml:space="preserve">  </w:t>
      </w:r>
      <w:r>
        <w:rPr>
          <w:spacing w:val="9"/>
          <w:u w:val="single" w:color="auto"/>
        </w:rPr>
        <w:t>(标的名称)</w:t>
      </w:r>
      <w:r>
        <w:rPr>
          <w:spacing w:val="9"/>
        </w:rPr>
        <w:t>，属于</w:t>
      </w:r>
      <w:r>
        <w:rPr>
          <w:spacing w:val="9"/>
          <w:u w:val="single" w:color="auto"/>
        </w:rPr>
        <w:t xml:space="preserve"> 其他未列明行业(采购文件中明确的所属</w:t>
      </w:r>
      <w:r>
        <w:rPr>
          <w:spacing w:val="12"/>
          <w:u w:val="single" w:color="auto"/>
        </w:rPr>
        <w:t xml:space="preserve">行业) </w:t>
      </w:r>
      <w:r>
        <w:rPr>
          <w:spacing w:val="12"/>
        </w:rPr>
        <w:t>承接企业为</w:t>
      </w:r>
      <w:r>
        <w:rPr>
          <w:spacing w:val="12"/>
          <w:u w:val="single" w:color="auto"/>
        </w:rPr>
        <w:t xml:space="preserve"> 河南省东来土地规划咨询有限公司(企业名称)</w:t>
      </w:r>
      <w:r>
        <w:rPr>
          <w:spacing w:val="66"/>
          <w:u w:val="single" w:color="auto"/>
        </w:rPr>
        <w:t xml:space="preserve"> </w:t>
      </w:r>
      <w:r>
        <w:rPr>
          <w:spacing w:val="12"/>
        </w:rPr>
        <w:t>，从业</w:t>
      </w:r>
      <w:r>
        <w:t xml:space="preserve"> </w:t>
      </w:r>
      <w:r>
        <w:rPr>
          <w:spacing w:val="5"/>
        </w:rPr>
        <w:t>人员</w:t>
      </w:r>
      <w:r>
        <w:rPr>
          <w:spacing w:val="-120"/>
        </w:rPr>
        <w:t xml:space="preserve"> </w:t>
      </w:r>
      <w:r>
        <w:rPr>
          <w:spacing w:val="5"/>
          <w:u w:val="single" w:color="auto"/>
        </w:rPr>
        <w:t xml:space="preserve">  36</w:t>
      </w:r>
      <w:r>
        <w:rPr>
          <w:spacing w:val="42"/>
          <w:u w:val="single" w:color="auto"/>
        </w:rPr>
        <w:t xml:space="preserve"> </w:t>
      </w:r>
      <w:r>
        <w:rPr>
          <w:spacing w:val="5"/>
        </w:rPr>
        <w:t>人，营业收入为</w:t>
      </w:r>
      <w:r>
        <w:rPr>
          <w:spacing w:val="-126"/>
        </w:rPr>
        <w:t xml:space="preserve"> </w:t>
      </w:r>
      <w:r>
        <w:rPr>
          <w:spacing w:val="25"/>
          <w:u w:val="single" w:color="auto"/>
        </w:rPr>
        <w:t xml:space="preserve">  </w:t>
      </w:r>
      <w:r>
        <w:rPr>
          <w:spacing w:val="5"/>
          <w:u w:val="single" w:color="auto"/>
        </w:rPr>
        <w:t>763.48</w:t>
      </w:r>
      <w:r>
        <w:rPr>
          <w:spacing w:val="20"/>
          <w:u w:val="single" w:color="auto"/>
        </w:rPr>
        <w:t xml:space="preserve">  </w:t>
      </w:r>
      <w:r>
        <w:rPr>
          <w:spacing w:val="-122"/>
        </w:rPr>
        <w:t xml:space="preserve"> </w:t>
      </w:r>
      <w:r>
        <w:rPr>
          <w:spacing w:val="5"/>
        </w:rPr>
        <w:t>万元，资产总额为</w:t>
      </w:r>
      <w:r>
        <w:rPr>
          <w:spacing w:val="-126"/>
        </w:rPr>
        <w:t xml:space="preserve"> </w:t>
      </w:r>
      <w:r>
        <w:rPr>
          <w:spacing w:val="32"/>
          <w:u w:val="single" w:color="auto"/>
        </w:rPr>
        <w:t xml:space="preserve">  </w:t>
      </w:r>
      <w:r>
        <w:rPr>
          <w:spacing w:val="5"/>
          <w:u w:val="single" w:color="auto"/>
        </w:rPr>
        <w:t>1824.35</w:t>
      </w:r>
      <w:r>
        <w:rPr>
          <w:spacing w:val="20"/>
          <w:u w:val="single" w:color="auto"/>
        </w:rPr>
        <w:t xml:space="preserve">  </w:t>
      </w:r>
      <w:r>
        <w:rPr>
          <w:spacing w:val="-121"/>
        </w:rPr>
        <w:t xml:space="preserve"> </w:t>
      </w:r>
      <w:r>
        <w:rPr>
          <w:spacing w:val="5"/>
        </w:rPr>
        <w:t>万元，</w:t>
      </w:r>
      <w:r>
        <w:rPr>
          <w:spacing w:val="9"/>
        </w:rPr>
        <w:t xml:space="preserve">属于 </w:t>
      </w:r>
      <w:r>
        <w:rPr>
          <w:spacing w:val="9"/>
          <w:u w:val="single" w:color="auto"/>
        </w:rPr>
        <w:t>小型企业</w:t>
      </w:r>
      <w:r>
        <w:rPr>
          <w:spacing w:val="114"/>
          <w:u w:val="single" w:color="auto"/>
        </w:rPr>
        <w:t xml:space="preserve"> </w:t>
      </w:r>
      <w:r>
        <w:rPr>
          <w:spacing w:val="9"/>
          <w:u w:val="single" w:color="auto"/>
        </w:rPr>
        <w:t>(中型企业、小型企业、微型企业)</w:t>
      </w:r>
      <w:r>
        <w:rPr>
          <w:u w:val="single" w:color="auto"/>
        </w:rPr>
        <w:t xml:space="preserve">  </w:t>
      </w:r>
    </w:p>
    <w:p w14:paraId="37AA3104">
      <w:pPr>
        <w:pStyle w:val="2"/>
        <w:spacing w:before="210" w:line="313" w:lineRule="auto"/>
        <w:ind w:left="14" w:right="864" w:firstLine="496"/>
      </w:pPr>
      <w:r>
        <w:rPr>
          <w:spacing w:val="11"/>
        </w:rPr>
        <w:t>2. /(标的名称)</w:t>
      </w:r>
      <w:r>
        <w:rPr>
          <w:spacing w:val="67"/>
        </w:rPr>
        <w:t xml:space="preserve"> </w:t>
      </w:r>
      <w:r>
        <w:rPr>
          <w:spacing w:val="11"/>
        </w:rPr>
        <w:t>，属于 /(采购文件中明确的所属行业)</w:t>
      </w:r>
      <w:r>
        <w:rPr>
          <w:spacing w:val="33"/>
        </w:rPr>
        <w:t xml:space="preserve"> </w:t>
      </w:r>
      <w:r>
        <w:rPr>
          <w:spacing w:val="11"/>
        </w:rPr>
        <w:t>承接企业为</w:t>
      </w:r>
      <w:r>
        <w:rPr>
          <w:spacing w:val="32"/>
          <w:u w:val="single" w:color="auto"/>
        </w:rPr>
        <w:t xml:space="preserve"> </w:t>
      </w:r>
      <w:r>
        <w:rPr>
          <w:spacing w:val="1"/>
          <w:u w:val="single" w:color="auto"/>
        </w:rPr>
        <w:t xml:space="preserve">/(企业 名称) </w:t>
      </w:r>
      <w:r>
        <w:rPr>
          <w:spacing w:val="1"/>
        </w:rPr>
        <w:t>，从业人员</w:t>
      </w:r>
      <w:r>
        <w:rPr>
          <w:spacing w:val="-124"/>
        </w:rPr>
        <w:t xml:space="preserve"> </w:t>
      </w:r>
      <w:r>
        <w:rPr>
          <w:spacing w:val="21"/>
          <w:u w:val="single" w:color="auto"/>
        </w:rPr>
        <w:t xml:space="preserve">  </w:t>
      </w:r>
      <w:r>
        <w:rPr>
          <w:spacing w:val="1"/>
          <w:u w:val="single" w:color="auto"/>
        </w:rPr>
        <w:t>/</w:t>
      </w:r>
      <w:r>
        <w:rPr>
          <w:spacing w:val="19"/>
          <w:u w:val="single" w:color="auto"/>
        </w:rPr>
        <w:t xml:space="preserve">  </w:t>
      </w:r>
      <w:r>
        <w:rPr>
          <w:spacing w:val="-127"/>
        </w:rPr>
        <w:t xml:space="preserve"> </w:t>
      </w:r>
      <w:r>
        <w:rPr>
          <w:spacing w:val="1"/>
        </w:rPr>
        <w:t>人，营业收入为</w:t>
      </w:r>
      <w:r>
        <w:rPr>
          <w:spacing w:val="-125"/>
        </w:rPr>
        <w:t xml:space="preserve"> </w:t>
      </w:r>
      <w:r>
        <w:rPr>
          <w:spacing w:val="20"/>
          <w:u w:val="single" w:color="auto"/>
        </w:rPr>
        <w:t xml:space="preserve">  </w:t>
      </w:r>
      <w:r>
        <w:rPr>
          <w:spacing w:val="1"/>
          <w:u w:val="single" w:color="auto"/>
        </w:rPr>
        <w:t>/</w:t>
      </w:r>
      <w:r>
        <w:rPr>
          <w:spacing w:val="20"/>
          <w:u w:val="single" w:color="auto"/>
        </w:rPr>
        <w:t xml:space="preserve">  </w:t>
      </w:r>
      <w:r>
        <w:rPr>
          <w:spacing w:val="-121"/>
        </w:rPr>
        <w:t xml:space="preserve"> </w:t>
      </w:r>
      <w:r>
        <w:rPr>
          <w:spacing w:val="1"/>
        </w:rPr>
        <w:t>万元，资产总额为</w:t>
      </w:r>
      <w:r>
        <w:rPr>
          <w:spacing w:val="-126"/>
        </w:rPr>
        <w:t xml:space="preserve"> </w:t>
      </w:r>
      <w:r>
        <w:rPr>
          <w:spacing w:val="21"/>
          <w:u w:val="single" w:color="auto"/>
        </w:rPr>
        <w:t xml:space="preserve">  </w:t>
      </w:r>
      <w:r>
        <w:rPr>
          <w:spacing w:val="1"/>
          <w:u w:val="single" w:color="auto"/>
        </w:rPr>
        <w:t>/</w:t>
      </w:r>
      <w:r>
        <w:rPr>
          <w:spacing w:val="11"/>
        </w:rPr>
        <w:t xml:space="preserve">万元，属于 </w:t>
      </w:r>
      <w:r>
        <w:rPr>
          <w:spacing w:val="-69"/>
          <w:u w:val="single" w:color="auto"/>
        </w:rPr>
        <w:t xml:space="preserve"> </w:t>
      </w:r>
      <w:r>
        <w:rPr>
          <w:spacing w:val="11"/>
          <w:u w:val="single" w:color="auto"/>
        </w:rPr>
        <w:t>/(中型企业、小型企业、微型企业)</w:t>
      </w:r>
    </w:p>
    <w:p w14:paraId="78188C26">
      <w:pPr>
        <w:pStyle w:val="2"/>
        <w:spacing w:before="211" w:line="360" w:lineRule="auto"/>
        <w:ind w:left="35" w:right="694" w:firstLine="527"/>
      </w:pPr>
      <w:r>
        <w:rPr>
          <w:spacing w:val="7"/>
        </w:rPr>
        <w:t>以上企业，不属于大企业的分支机构，不存在控股</w:t>
      </w:r>
      <w:r>
        <w:rPr>
          <w:spacing w:val="6"/>
        </w:rPr>
        <w:t>股东为大企业的情形，</w:t>
      </w:r>
      <w:r>
        <w:rPr>
          <w:spacing w:val="15"/>
        </w:rPr>
        <w:t>也不存在与大企业的负责人为同一人的情形。</w:t>
      </w:r>
    </w:p>
    <w:p w14:paraId="3705C07F">
      <w:pPr>
        <w:pStyle w:val="2"/>
        <w:spacing w:before="3" w:line="359" w:lineRule="auto"/>
        <w:ind w:right="796" w:firstLine="643"/>
      </w:pPr>
      <w:r>
        <w:drawing>
          <wp:anchor distT="0" distB="0" distL="0" distR="0" simplePos="0" relativeHeight="251660288" behindDoc="0" locked="0" layoutInCell="1" allowOverlap="1">
            <wp:simplePos x="0" y="0"/>
            <wp:positionH relativeFrom="column">
              <wp:posOffset>2282825</wp:posOffset>
            </wp:positionH>
            <wp:positionV relativeFrom="paragraph">
              <wp:posOffset>38735</wp:posOffset>
            </wp:positionV>
            <wp:extent cx="1524000" cy="14598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524000" cy="1460119"/>
                    </a:xfrm>
                    <a:prstGeom prst="rect">
                      <a:avLst/>
                    </a:prstGeom>
                  </pic:spPr>
                </pic:pic>
              </a:graphicData>
            </a:graphic>
          </wp:anchor>
        </w:drawing>
      </w:r>
      <w:r>
        <w:rPr>
          <w:spacing w:val="18"/>
        </w:rPr>
        <w:t>本企业对上述声明内容的真实性负责</w:t>
      </w:r>
      <w:r>
        <w:rPr>
          <w:spacing w:val="-83"/>
        </w:rPr>
        <w:t xml:space="preserve"> </w:t>
      </w:r>
      <w:r>
        <w:rPr>
          <w:spacing w:val="18"/>
        </w:rPr>
        <w:t>。如有虚假，将依</w:t>
      </w:r>
      <w:r>
        <w:rPr>
          <w:spacing w:val="17"/>
        </w:rPr>
        <w:t>法承担响应责</w:t>
      </w:r>
      <w:r>
        <w:rPr>
          <w:spacing w:val="-5"/>
        </w:rPr>
        <w:t>任。</w:t>
      </w:r>
    </w:p>
    <w:p w14:paraId="642F463A">
      <w:pPr>
        <w:pStyle w:val="2"/>
        <w:spacing w:before="3" w:line="360" w:lineRule="auto"/>
        <w:ind w:left="5369" w:right="725" w:hanging="3300"/>
      </w:pPr>
      <w:r>
        <w:rPr>
          <w:spacing w:val="-9"/>
        </w:rPr>
        <w:t>供应商：</w:t>
      </w:r>
      <w:r>
        <w:rPr>
          <w:spacing w:val="-9"/>
          <w:u w:val="single" w:color="auto"/>
        </w:rPr>
        <w:t xml:space="preserve"> 河南省东来土地规划咨询有限公司 </w:t>
      </w:r>
      <w:r>
        <w:rPr>
          <w:spacing w:val="-75"/>
        </w:rPr>
        <w:t xml:space="preserve"> </w:t>
      </w:r>
      <w:r>
        <w:rPr>
          <w:spacing w:val="-9"/>
        </w:rPr>
        <w:t>(全称并加盖公章)</w:t>
      </w:r>
      <w:r>
        <w:rPr>
          <w:spacing w:val="-12"/>
        </w:rPr>
        <w:t>日期： 2025 年 11 月 21</w:t>
      </w:r>
      <w:r>
        <w:rPr>
          <w:spacing w:val="44"/>
        </w:rPr>
        <w:t xml:space="preserve"> </w:t>
      </w:r>
      <w:r>
        <w:rPr>
          <w:spacing w:val="-12"/>
        </w:rPr>
        <w:t>日</w:t>
      </w:r>
    </w:p>
    <w:p w14:paraId="7254B633">
      <w:pPr>
        <w:pStyle w:val="2"/>
        <w:spacing w:line="361" w:lineRule="auto"/>
        <w:ind w:left="48" w:right="976" w:firstLine="460"/>
      </w:pPr>
      <w:r>
        <w:rPr>
          <w:spacing w:val="18"/>
        </w:rPr>
        <w:t>从业人员、营业收入、资产总额填报上一年度数据，无上一年度数据</w:t>
      </w:r>
      <w:r>
        <w:rPr>
          <w:spacing w:val="9"/>
        </w:rPr>
        <w:t>的新 成立企业可不填报。</w:t>
      </w:r>
    </w:p>
    <w:p w14:paraId="18A27511">
      <w:pPr>
        <w:spacing w:line="245" w:lineRule="auto"/>
        <w:rPr>
          <w:rFonts w:ascii="Arial"/>
          <w:sz w:val="21"/>
        </w:rPr>
      </w:pPr>
    </w:p>
    <w:p w14:paraId="73AF10AD">
      <w:pPr>
        <w:spacing w:line="245" w:lineRule="auto"/>
        <w:rPr>
          <w:rFonts w:ascii="Arial"/>
          <w:sz w:val="21"/>
        </w:rPr>
      </w:pPr>
    </w:p>
    <w:p w14:paraId="703B0319">
      <w:pPr>
        <w:spacing w:line="245" w:lineRule="auto"/>
        <w:rPr>
          <w:rFonts w:ascii="Arial"/>
          <w:sz w:val="21"/>
        </w:rPr>
      </w:pPr>
    </w:p>
    <w:p w14:paraId="420BA237">
      <w:pPr>
        <w:spacing w:line="246" w:lineRule="auto"/>
        <w:rPr>
          <w:rFonts w:ascii="Arial"/>
          <w:sz w:val="21"/>
        </w:rPr>
      </w:pPr>
    </w:p>
    <w:p w14:paraId="5A3F3757">
      <w:pPr>
        <w:spacing w:line="246" w:lineRule="auto"/>
        <w:rPr>
          <w:rFonts w:ascii="Arial"/>
          <w:sz w:val="21"/>
        </w:rPr>
      </w:pPr>
    </w:p>
    <w:p w14:paraId="6D30F7CD">
      <w:pPr>
        <w:spacing w:line="246" w:lineRule="auto"/>
        <w:rPr>
          <w:rFonts w:ascii="Arial"/>
          <w:sz w:val="21"/>
        </w:rPr>
      </w:pPr>
      <w:r>
        <w:drawing>
          <wp:anchor distT="0" distB="0" distL="0" distR="0" simplePos="0" relativeHeight="251659264" behindDoc="0" locked="0" layoutInCell="1" allowOverlap="1">
            <wp:simplePos x="0" y="0"/>
            <wp:positionH relativeFrom="column">
              <wp:posOffset>5608320</wp:posOffset>
            </wp:positionH>
            <wp:positionV relativeFrom="paragraph">
              <wp:posOffset>125730</wp:posOffset>
            </wp:positionV>
            <wp:extent cx="1016000" cy="5588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015999" cy="558800"/>
                    </a:xfrm>
                    <a:prstGeom prst="rect">
                      <a:avLst/>
                    </a:prstGeom>
                  </pic:spPr>
                </pic:pic>
              </a:graphicData>
            </a:graphic>
          </wp:anchor>
        </w:drawing>
      </w:r>
    </w:p>
    <w:p w14:paraId="424FE220">
      <w:pPr>
        <w:spacing w:before="52" w:line="197" w:lineRule="auto"/>
        <w:ind w:left="4783"/>
        <w:rPr>
          <w:rFonts w:ascii="Arial" w:hAnsi="Arial" w:eastAsia="Arial" w:cs="Arial"/>
          <w:sz w:val="18"/>
          <w:szCs w:val="18"/>
        </w:rPr>
      </w:pPr>
      <w:r>
        <w:rPr>
          <w:rFonts w:ascii="Arial" w:hAnsi="Arial" w:eastAsia="Arial" w:cs="Arial"/>
          <w:spacing w:val="-10"/>
          <w:sz w:val="18"/>
          <w:szCs w:val="18"/>
        </w:rPr>
        <w:t>12</w:t>
      </w:r>
    </w:p>
    <w:sectPr>
      <w:pgSz w:w="11906" w:h="16839"/>
      <w:pgMar w:top="1414" w:right="383" w:bottom="0" w:left="108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C90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552</Words>
  <Characters>585</Characters>
  <TotalTime>0</TotalTime>
  <ScaleCrop>false</ScaleCrop>
  <LinksUpToDate>false</LinksUpToDate>
  <CharactersWithSpaces>663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2025-11-17T18:51:00Z</dcterms:created>
  <dc:creator>Rainnie 朱芳莹</dc:creator>
  <cp:lastModifiedBy>NTKO</cp:lastModifiedBy>
  <dcterms:modified xsi:type="dcterms:W3CDTF">2025-11-21T06:50:40Z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2025-11-21T14:49:55Z</vt:filetime>
  </property>
  <property fmtid="{D5CDD505-2E9C-101B-9397-08002B2CF9AE}" pid="4" name="KSOProductBuildVer">
    <vt:lpwstr>2052-12.1.0.23125</vt:lpwstr>
  </property>
  <property fmtid="{D5CDD505-2E9C-101B-9397-08002B2CF9AE}" pid="5" name="ICV">
    <vt:lpwstr>6B7813AF31BE4DC59ADFBA8A9DA12AFC_13</vt:lpwstr>
  </property>
</Properties>
</file>